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1000" w:lineRule="exact"/>
        <w:jc w:val="center"/>
        <w:rPr>
          <w:rFonts w:ascii="宋体" w:hAnsi="宋体" w:eastAsia="宋体"/>
          <w:b/>
          <w:sz w:val="52"/>
          <w:szCs w:val="52"/>
        </w:rPr>
      </w:pPr>
      <w:r>
        <w:rPr>
          <w:rFonts w:hint="eastAsia" w:ascii="宋体" w:hAnsi="宋体" w:eastAsia="宋体"/>
          <w:b/>
          <w:sz w:val="52"/>
          <w:szCs w:val="52"/>
        </w:rPr>
        <w:t>云南省审计厅</w:t>
      </w:r>
    </w:p>
    <w:p>
      <w:pPr>
        <w:snapToGrid w:val="0"/>
        <w:spacing w:line="1000" w:lineRule="exact"/>
        <w:jc w:val="center"/>
        <w:rPr>
          <w:rFonts w:ascii="黑体" w:eastAsia="黑体"/>
          <w:color w:val="FF0000"/>
          <w:sz w:val="84"/>
          <w:szCs w:val="84"/>
        </w:rPr>
      </w:pPr>
      <w:r>
        <w:rPr>
          <w:rFonts w:hint="eastAsia" w:ascii="黑体" w:eastAsia="黑体"/>
          <w:color w:val="FF0000"/>
          <w:sz w:val="84"/>
          <w:szCs w:val="84"/>
        </w:rPr>
        <w:t>审计结果公告</w:t>
      </w:r>
    </w:p>
    <w:p>
      <w:pPr>
        <w:snapToGrid w:val="0"/>
        <w:spacing w:line="600" w:lineRule="exact"/>
        <w:ind w:right="560"/>
        <w:jc w:val="center"/>
        <w:rPr>
          <w:rFonts w:ascii="黑体" w:eastAsia="黑体"/>
          <w:sz w:val="28"/>
          <w:szCs w:val="28"/>
        </w:rPr>
      </w:pPr>
      <w:r>
        <w:rPr>
          <w:rFonts w:hint="eastAsia" w:ascii="黑体" w:eastAsia="黑体"/>
          <w:sz w:val="28"/>
          <w:szCs w:val="28"/>
        </w:rPr>
        <w:t>201</w:t>
      </w:r>
      <w:r>
        <w:rPr>
          <w:rFonts w:hint="eastAsia" w:ascii="黑体" w:eastAsia="黑体"/>
          <w:sz w:val="28"/>
          <w:szCs w:val="28"/>
          <w:lang w:val="en-US" w:eastAsia="zh-CN"/>
        </w:rPr>
        <w:t>9</w:t>
      </w:r>
      <w:r>
        <w:rPr>
          <w:rFonts w:hint="eastAsia" w:ascii="黑体" w:eastAsia="黑体"/>
          <w:sz w:val="28"/>
          <w:szCs w:val="28"/>
        </w:rPr>
        <w:t>年第</w:t>
      </w:r>
      <w:r>
        <w:rPr>
          <w:rFonts w:hint="eastAsia" w:ascii="黑体" w:eastAsia="黑体"/>
          <w:sz w:val="28"/>
          <w:szCs w:val="28"/>
          <w:lang w:val="en-US" w:eastAsia="zh-CN"/>
        </w:rPr>
        <w:t>5</w:t>
      </w:r>
      <w:r>
        <w:rPr>
          <w:rFonts w:hint="eastAsia" w:ascii="黑体" w:eastAsia="黑体"/>
          <w:sz w:val="28"/>
          <w:szCs w:val="28"/>
        </w:rPr>
        <w:t>号</w:t>
      </w:r>
    </w:p>
    <w:p>
      <w:pPr>
        <w:snapToGrid w:val="0"/>
        <w:spacing w:line="600" w:lineRule="exact"/>
        <w:ind w:right="560"/>
        <w:jc w:val="center"/>
        <w:rPr>
          <w:rFonts w:hint="eastAsia" w:ascii="黑体" w:eastAsia="黑体"/>
          <w:sz w:val="28"/>
          <w:szCs w:val="28"/>
        </w:rPr>
      </w:pPr>
      <w:r>
        <w:rPr>
          <w:rFonts w:hint="eastAsia" w:ascii="黑体" w:eastAsia="黑体"/>
          <w:sz w:val="28"/>
          <w:szCs w:val="28"/>
        </w:rPr>
        <w:t>（总第1</w:t>
      </w:r>
      <w:r>
        <w:rPr>
          <w:rFonts w:hint="eastAsia" w:ascii="黑体" w:eastAsia="黑体"/>
          <w:sz w:val="28"/>
          <w:szCs w:val="28"/>
          <w:lang w:val="en-US" w:eastAsia="zh-CN"/>
        </w:rPr>
        <w:t>62</w:t>
      </w:r>
      <w:r>
        <w:rPr>
          <w:rFonts w:hint="eastAsia" w:ascii="黑体" w:eastAsia="黑体"/>
          <w:sz w:val="28"/>
          <w:szCs w:val="28"/>
        </w:rPr>
        <w:t>号）</w:t>
      </w:r>
    </w:p>
    <w:p>
      <w:pPr>
        <w:snapToGrid w:val="0"/>
        <w:spacing w:line="600" w:lineRule="exact"/>
        <w:ind w:right="560"/>
        <w:jc w:val="center"/>
        <w:rPr>
          <w:rFonts w:ascii="黑体" w:eastAsia="黑体"/>
          <w:sz w:val="28"/>
          <w:szCs w:val="28"/>
        </w:rPr>
      </w:pPr>
    </w:p>
    <w:p>
      <w:pPr>
        <w:snapToGrid w:val="0"/>
        <w:spacing w:line="600" w:lineRule="exact"/>
        <w:rPr>
          <w:rFonts w:ascii="黑体" w:eastAsia="黑体"/>
          <w:sz w:val="28"/>
          <w:szCs w:val="28"/>
        </w:rPr>
      </w:pPr>
      <w:r>
        <w:rPr>
          <w:rFonts w:hint="eastAsia" w:ascii="黑体" w:eastAsia="黑体"/>
          <w:sz w:val="28"/>
          <w:szCs w:val="28"/>
        </w:rPr>
        <w:t xml:space="preserve">主办单位：云南省审计厅  </w:t>
      </w:r>
      <w:r>
        <w:rPr>
          <w:rFonts w:hint="eastAsia" w:ascii="宋体" w:hAnsi="宋体" w:eastAsia="宋体"/>
          <w:sz w:val="28"/>
          <w:szCs w:val="28"/>
        </w:rPr>
        <w:t xml:space="preserve">           </w:t>
      </w:r>
      <w:r>
        <w:rPr>
          <w:rFonts w:hint="eastAsia" w:ascii="黑体" w:eastAsia="黑体"/>
          <w:sz w:val="28"/>
          <w:szCs w:val="28"/>
        </w:rPr>
        <w:t>公告时间</w:t>
      </w:r>
      <w:r>
        <w:rPr>
          <w:rFonts w:hint="eastAsia" w:ascii="黑体" w:eastAsia="黑体"/>
          <w:sz w:val="28"/>
          <w:szCs w:val="28"/>
          <w:lang w:eastAsia="zh-CN"/>
        </w:rPr>
        <w:t>：</w:t>
      </w:r>
      <w:r>
        <w:rPr>
          <w:rFonts w:hint="eastAsia" w:ascii="黑体" w:eastAsia="黑体"/>
          <w:sz w:val="28"/>
          <w:szCs w:val="28"/>
        </w:rPr>
        <w:t>201</w:t>
      </w:r>
      <w:r>
        <w:rPr>
          <w:rFonts w:hint="eastAsia" w:ascii="黑体" w:eastAsia="黑体"/>
          <w:sz w:val="28"/>
          <w:szCs w:val="28"/>
          <w:lang w:val="en-US" w:eastAsia="zh-CN"/>
        </w:rPr>
        <w:t>9</w:t>
      </w:r>
      <w:r>
        <w:rPr>
          <w:rFonts w:hint="eastAsia" w:ascii="黑体" w:eastAsia="黑体"/>
          <w:sz w:val="28"/>
          <w:szCs w:val="28"/>
        </w:rPr>
        <w:t>年</w:t>
      </w:r>
      <w:r>
        <w:rPr>
          <w:rFonts w:hint="eastAsia" w:ascii="黑体" w:eastAsia="黑体"/>
          <w:sz w:val="28"/>
          <w:szCs w:val="28"/>
          <w:lang w:val="en-US" w:eastAsia="zh-CN"/>
        </w:rPr>
        <w:t xml:space="preserve">5 </w:t>
      </w:r>
      <w:r>
        <w:rPr>
          <w:rFonts w:hint="eastAsia" w:ascii="黑体" w:eastAsia="黑体"/>
          <w:sz w:val="28"/>
          <w:szCs w:val="28"/>
        </w:rPr>
        <w:t>月</w:t>
      </w:r>
      <w:r>
        <w:rPr>
          <w:rFonts w:hint="eastAsia" w:ascii="黑体" w:eastAsia="黑体"/>
          <w:sz w:val="28"/>
          <w:szCs w:val="28"/>
          <w:lang w:val="en-US" w:eastAsia="zh-CN"/>
        </w:rPr>
        <w:t xml:space="preserve">28 </w:t>
      </w:r>
      <w:r>
        <w:rPr>
          <w:rFonts w:hint="eastAsia" w:ascii="黑体" w:eastAsia="黑体"/>
          <w:sz w:val="28"/>
          <w:szCs w:val="28"/>
        </w:rPr>
        <w:t>日</w:t>
      </w:r>
    </w:p>
    <w:p>
      <w:pPr>
        <w:snapToGrid w:val="0"/>
        <w:spacing w:line="600" w:lineRule="exact"/>
        <w:ind w:firstLine="4694" w:firstLineChars="1467"/>
        <w:rPr>
          <w:rFonts w:ascii="方正小标宋_GBK" w:eastAsia="方正小标宋_GBK"/>
          <w:sz w:val="28"/>
          <w:szCs w:val="28"/>
        </w:rPr>
      </w:pPr>
      <w:r>
        <mc:AlternateContent>
          <mc:Choice Requires="wps">
            <w:drawing>
              <wp:anchor distT="0" distB="0" distL="114300" distR="114300" simplePos="0" relativeHeight="251658240" behindDoc="0" locked="0" layoutInCell="1" allowOverlap="1">
                <wp:simplePos x="0" y="0"/>
                <wp:positionH relativeFrom="column">
                  <wp:posOffset>-161925</wp:posOffset>
                </wp:positionH>
                <wp:positionV relativeFrom="paragraph">
                  <wp:posOffset>48895</wp:posOffset>
                </wp:positionV>
                <wp:extent cx="5760085"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2.75pt;margin-top:3.85pt;height:0pt;width:453.55pt;z-index:251658240;mso-width-relative:page;mso-height-relative:page;" filled="f" stroked="t" coordsize="21600,21600" o:gfxdata="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0ypc8dUAAAAHAQAADwAAAAAAAAABACAAAAAiAAAAZHJz&#10;L2Rvd25yZXYueG1sUEsBAhQAFAAAAAgAh07iQFtqUozOAQAAagMAAA4AAAAAAAAAAQAgAAAAJAEA&#10;AGRycy9lMm9Eb2MueG1sUEsFBgAAAAAGAAYAWQEAAGQFAAAAAA==&#10;">
                <v:fill on="f" focussize="0,0"/>
                <v:stroke color="#000000" joinstyle="round"/>
                <v:imagedata o:title=""/>
                <o:lock v:ext="edit" aspectratio="f"/>
              </v:line>
            </w:pict>
          </mc:Fallback>
        </mc:AlternateContent>
      </w:r>
    </w:p>
    <w:p>
      <w:pPr>
        <w:adjustRightInd w:val="0"/>
        <w:snapToGrid w:val="0"/>
        <w:spacing w:line="560" w:lineRule="exact"/>
        <w:jc w:val="center"/>
        <w:rPr>
          <w:rFonts w:ascii="方正小标宋简体" w:eastAsia="方正小标宋简体"/>
          <w:sz w:val="52"/>
          <w:szCs w:val="52"/>
        </w:rPr>
      </w:pPr>
      <w:r>
        <w:rPr>
          <w:rFonts w:hint="eastAsia" w:ascii="方正小标宋简体" w:eastAsia="方正小标宋简体"/>
          <w:sz w:val="52"/>
          <w:szCs w:val="52"/>
        </w:rPr>
        <w:t>目  录</w:t>
      </w:r>
    </w:p>
    <w:p>
      <w:pPr>
        <w:adjustRightInd w:val="0"/>
        <w:snapToGrid w:val="0"/>
        <w:spacing w:line="560" w:lineRule="exact"/>
        <w:rPr>
          <w:rFonts w:ascii="方正小标宋_GBK" w:eastAsia="方正小标宋_GBK"/>
          <w:sz w:val="28"/>
          <w:szCs w:val="28"/>
        </w:rPr>
      </w:pPr>
    </w:p>
    <w:p>
      <w:pPr>
        <w:numPr>
          <w:ilvl w:val="0"/>
          <w:numId w:val="1"/>
        </w:numPr>
        <w:adjustRightInd w:val="0"/>
        <w:snapToGrid w:val="0"/>
        <w:spacing w:line="560" w:lineRule="exact"/>
        <w:ind w:left="280" w:hanging="280" w:hangingChars="100"/>
        <w:jc w:val="both"/>
        <w:rPr>
          <w:rFonts w:ascii="方正小标宋_GBK" w:eastAsia="方正小标宋_GBK"/>
          <w:color w:val="auto"/>
          <w:sz w:val="28"/>
          <w:szCs w:val="28"/>
        </w:rPr>
      </w:pPr>
      <w:r>
        <w:rPr>
          <w:rFonts w:hint="eastAsia" w:ascii="方正小标宋_GBK" w:eastAsia="方正小标宋_GBK"/>
          <w:color w:val="auto"/>
          <w:sz w:val="28"/>
          <w:szCs w:val="28"/>
          <w:lang w:val="en-US" w:eastAsia="zh-CN"/>
        </w:rPr>
        <w:t xml:space="preserve"> </w:t>
      </w:r>
      <w:r>
        <w:rPr>
          <w:rFonts w:hint="eastAsia" w:ascii="方正小标宋_GBK" w:eastAsia="方正小标宋_GBK"/>
          <w:color w:val="auto"/>
          <w:sz w:val="28"/>
          <w:szCs w:val="28"/>
          <w:lang w:eastAsia="zh-CN"/>
        </w:rPr>
        <w:t>普洱市南涧至景东、景东至文东、勐醒至江城至绿春三条高速公</w:t>
      </w:r>
    </w:p>
    <w:p>
      <w:pPr>
        <w:numPr>
          <w:ilvl w:val="0"/>
          <w:numId w:val="0"/>
        </w:numPr>
        <w:adjustRightInd w:val="0"/>
        <w:snapToGrid w:val="0"/>
        <w:spacing w:line="560" w:lineRule="exact"/>
        <w:ind w:leftChars="-100" w:firstLine="560" w:firstLineChars="200"/>
        <w:jc w:val="both"/>
        <w:rPr>
          <w:rFonts w:ascii="方正小标宋_GBK" w:eastAsia="方正小标宋_GBK"/>
          <w:color w:val="auto"/>
          <w:sz w:val="28"/>
          <w:szCs w:val="28"/>
        </w:rPr>
      </w:pPr>
      <w:r>
        <w:rPr>
          <w:rFonts w:hint="eastAsia" w:ascii="方正小标宋_GBK" w:eastAsia="方正小标宋_GBK"/>
          <w:color w:val="auto"/>
          <w:sz w:val="28"/>
          <w:szCs w:val="28"/>
          <w:lang w:val="en-US" w:eastAsia="zh-CN"/>
        </w:rPr>
        <w:t xml:space="preserve">  </w:t>
      </w:r>
      <w:r>
        <w:rPr>
          <w:rFonts w:hint="eastAsia" w:ascii="方正小标宋_GBK" w:eastAsia="方正小标宋_GBK"/>
          <w:color w:val="auto"/>
          <w:sz w:val="28"/>
          <w:szCs w:val="28"/>
          <w:lang w:eastAsia="zh-CN"/>
        </w:rPr>
        <w:t>路建设项目专项审计调查结果</w:t>
      </w:r>
      <w:r>
        <w:rPr>
          <w:rFonts w:ascii="方正小标宋_GBK" w:eastAsia="方正小标宋_GBK"/>
          <w:color w:val="auto"/>
          <w:sz w:val="28"/>
          <w:szCs w:val="28"/>
        </w:rPr>
        <w:t>…………………………………</w:t>
      </w:r>
      <w:r>
        <w:rPr>
          <w:rFonts w:hint="eastAsia" w:ascii="方正小标宋_GBK" w:eastAsia="方正小标宋_GBK"/>
          <w:color w:val="auto"/>
          <w:sz w:val="28"/>
          <w:szCs w:val="28"/>
          <w:lang w:eastAsia="zh-CN"/>
        </w:rPr>
        <w:t>（</w:t>
      </w:r>
      <w:r>
        <w:rPr>
          <w:rFonts w:hint="eastAsia" w:ascii="方正小标宋_GBK" w:eastAsia="方正小标宋_GBK"/>
          <w:color w:val="auto"/>
          <w:sz w:val="28"/>
          <w:szCs w:val="28"/>
          <w:lang w:val="en-US" w:eastAsia="zh-CN"/>
        </w:rPr>
        <w:t>1</w:t>
      </w:r>
      <w:r>
        <w:rPr>
          <w:rFonts w:hint="eastAsia" w:ascii="方正小标宋_GBK" w:eastAsia="方正小标宋_GBK"/>
          <w:color w:val="auto"/>
          <w:sz w:val="28"/>
          <w:szCs w:val="28"/>
          <w:lang w:eastAsia="zh-CN"/>
        </w:rPr>
        <w:t>）</w:t>
      </w:r>
      <w:r>
        <w:rPr>
          <w:rFonts w:hint="eastAsia" w:ascii="方正小标宋_GBK" w:eastAsia="方正小标宋_GBK"/>
          <w:color w:val="auto"/>
          <w:sz w:val="28"/>
          <w:szCs w:val="28"/>
        </w:rPr>
        <w:t xml:space="preserve">  </w:t>
      </w:r>
    </w:p>
    <w:p>
      <w:pPr>
        <w:numPr>
          <w:ilvl w:val="0"/>
          <w:numId w:val="1"/>
        </w:numPr>
        <w:adjustRightInd w:val="0"/>
        <w:snapToGrid w:val="0"/>
        <w:spacing w:line="560" w:lineRule="exact"/>
        <w:ind w:left="280" w:leftChars="0" w:hanging="280" w:hangingChars="100"/>
        <w:jc w:val="both"/>
        <w:rPr>
          <w:rFonts w:hint="eastAsia" w:ascii="方正小标宋_GBK" w:eastAsia="方正小标宋_GBK"/>
          <w:color w:val="auto"/>
          <w:sz w:val="28"/>
          <w:szCs w:val="28"/>
          <w:lang w:val="en-US" w:eastAsia="zh-CN"/>
        </w:rPr>
      </w:pPr>
      <w:r>
        <w:rPr>
          <w:rFonts w:hint="eastAsia" w:ascii="方正小标宋_GBK" w:eastAsia="方正小标宋_GBK"/>
          <w:color w:val="auto"/>
          <w:sz w:val="28"/>
          <w:szCs w:val="28"/>
          <w:lang w:val="en-US" w:eastAsia="zh-CN"/>
        </w:rPr>
        <w:t xml:space="preserve"> </w:t>
      </w:r>
      <w:r>
        <w:rPr>
          <w:rFonts w:hint="eastAsia" w:ascii="方正小标宋_GBK" w:eastAsia="方正小标宋_GBK"/>
          <w:color w:val="auto"/>
          <w:sz w:val="28"/>
          <w:szCs w:val="28"/>
          <w:lang w:eastAsia="zh-CN"/>
        </w:rPr>
        <w:t>泸西县孔照普风电场工程竣工结算审计结果</w:t>
      </w:r>
      <w:r>
        <w:rPr>
          <w:rFonts w:ascii="方正小标宋_GBK" w:eastAsia="方正小标宋_GBK"/>
          <w:color w:val="auto"/>
          <w:sz w:val="28"/>
          <w:szCs w:val="28"/>
        </w:rPr>
        <w:t>…………………</w:t>
      </w:r>
      <w:r>
        <w:rPr>
          <w:rFonts w:hint="eastAsia" w:ascii="方正小标宋_GBK" w:eastAsia="方正小标宋_GBK"/>
          <w:color w:val="auto"/>
          <w:sz w:val="28"/>
          <w:szCs w:val="28"/>
          <w:lang w:eastAsia="zh-CN"/>
        </w:rPr>
        <w:t>（</w:t>
      </w:r>
      <w:r>
        <w:rPr>
          <w:rFonts w:hint="eastAsia" w:ascii="方正小标宋_GBK" w:eastAsia="方正小标宋_GBK"/>
          <w:color w:val="auto"/>
          <w:sz w:val="28"/>
          <w:szCs w:val="28"/>
          <w:lang w:val="en-US" w:eastAsia="zh-CN"/>
        </w:rPr>
        <w:t>4</w:t>
      </w:r>
      <w:r>
        <w:rPr>
          <w:rFonts w:hint="eastAsia" w:ascii="方正小标宋_GBK" w:eastAsia="方正小标宋_GBK"/>
          <w:color w:val="auto"/>
          <w:sz w:val="28"/>
          <w:szCs w:val="28"/>
          <w:lang w:eastAsia="zh-CN"/>
        </w:rPr>
        <w:t xml:space="preserve">）  </w:t>
      </w:r>
    </w:p>
    <w:p>
      <w:pPr>
        <w:numPr>
          <w:ilvl w:val="0"/>
          <w:numId w:val="1"/>
        </w:numPr>
        <w:adjustRightInd w:val="0"/>
        <w:snapToGrid w:val="0"/>
        <w:spacing w:line="560" w:lineRule="exact"/>
        <w:ind w:left="348" w:leftChars="0" w:hanging="348" w:hangingChars="100"/>
        <w:jc w:val="both"/>
        <w:rPr>
          <w:rFonts w:hint="eastAsia" w:ascii="方正小标宋_GBK" w:eastAsia="方正小标宋_GBK"/>
          <w:color w:val="auto"/>
          <w:sz w:val="28"/>
          <w:szCs w:val="28"/>
          <w:lang w:val="en-US" w:eastAsia="zh-CN"/>
        </w:rPr>
      </w:pPr>
      <w:r>
        <w:rPr>
          <w:rFonts w:hint="eastAsia" w:ascii="方正小标宋_GBK" w:eastAsia="方正小标宋_GBK"/>
          <w:color w:val="auto"/>
          <w:spacing w:val="34"/>
          <w:sz w:val="28"/>
          <w:szCs w:val="28"/>
          <w:lang w:val="en-US" w:eastAsia="zh-CN"/>
        </w:rPr>
        <w:t xml:space="preserve"> </w:t>
      </w:r>
      <w:r>
        <w:rPr>
          <w:rFonts w:hint="eastAsia" w:ascii="方正小标宋_GBK" w:eastAsia="方正小标宋_GBK"/>
          <w:color w:val="auto"/>
          <w:spacing w:val="34"/>
          <w:sz w:val="28"/>
          <w:szCs w:val="28"/>
          <w:lang w:eastAsia="zh-CN"/>
        </w:rPr>
        <w:t>泸西县永三风电场工程及110KV送出线路竣工决算</w:t>
      </w:r>
    </w:p>
    <w:p>
      <w:pPr>
        <w:numPr>
          <w:ilvl w:val="0"/>
          <w:numId w:val="0"/>
        </w:numPr>
        <w:adjustRightInd w:val="0"/>
        <w:snapToGrid w:val="0"/>
        <w:spacing w:line="560" w:lineRule="exact"/>
        <w:ind w:firstLine="604" w:firstLineChars="200"/>
        <w:jc w:val="both"/>
        <w:rPr>
          <w:rFonts w:hint="eastAsia" w:ascii="方正小标宋_GBK" w:eastAsia="方正小标宋_GBK"/>
          <w:color w:val="auto"/>
          <w:sz w:val="28"/>
          <w:szCs w:val="28"/>
          <w:lang w:val="en-US" w:eastAsia="zh-CN"/>
        </w:rPr>
      </w:pPr>
      <w:r>
        <w:rPr>
          <w:rFonts w:hint="eastAsia" w:ascii="方正小标宋_GBK" w:eastAsia="方正小标宋_GBK"/>
          <w:color w:val="auto"/>
          <w:spacing w:val="11"/>
          <w:sz w:val="28"/>
          <w:szCs w:val="28"/>
          <w:lang w:eastAsia="zh-CN"/>
        </w:rPr>
        <w:t>审计结果</w:t>
      </w:r>
      <w:r>
        <w:rPr>
          <w:rFonts w:ascii="方正小标宋_GBK" w:eastAsia="方正小标宋_GBK"/>
          <w:color w:val="auto"/>
          <w:sz w:val="28"/>
          <w:szCs w:val="28"/>
        </w:rPr>
        <w:t>………………………………………………………</w:t>
      </w:r>
      <w:r>
        <w:rPr>
          <w:rFonts w:hint="eastAsia" w:ascii="方正小标宋_GBK" w:eastAsia="方正小标宋_GBK"/>
          <w:color w:val="auto"/>
          <w:sz w:val="28"/>
          <w:szCs w:val="28"/>
          <w:lang w:eastAsia="zh-CN"/>
        </w:rPr>
        <w:t>（</w:t>
      </w:r>
      <w:r>
        <w:rPr>
          <w:rFonts w:hint="eastAsia" w:ascii="方正小标宋_GBK" w:eastAsia="方正小标宋_GBK"/>
          <w:color w:val="auto"/>
          <w:sz w:val="28"/>
          <w:szCs w:val="28"/>
          <w:lang w:val="en-US" w:eastAsia="zh-CN"/>
        </w:rPr>
        <w:t>6</w:t>
      </w:r>
      <w:r>
        <w:rPr>
          <w:rFonts w:hint="eastAsia" w:ascii="方正小标宋_GBK" w:eastAsia="方正小标宋_GBK"/>
          <w:color w:val="auto"/>
          <w:sz w:val="28"/>
          <w:szCs w:val="28"/>
          <w:lang w:eastAsia="zh-CN"/>
        </w:rPr>
        <w:t>）</w:t>
      </w:r>
      <w:r>
        <w:rPr>
          <w:rFonts w:hint="eastAsia" w:ascii="方正小标宋_GBK" w:eastAsia="方正小标宋_GBK"/>
          <w:color w:val="auto"/>
          <w:sz w:val="28"/>
          <w:szCs w:val="28"/>
        </w:rPr>
        <w:t xml:space="preserve">  </w:t>
      </w:r>
    </w:p>
    <w:p>
      <w:pPr>
        <w:adjustRightInd w:val="0"/>
        <w:snapToGrid w:val="0"/>
        <w:spacing w:line="560" w:lineRule="exact"/>
        <w:ind w:left="560" w:hanging="560" w:hangingChars="200"/>
        <w:jc w:val="both"/>
        <w:rPr>
          <w:rFonts w:hint="eastAsia" w:ascii="方正小标宋_GBK" w:eastAsia="方正小标宋_GBK"/>
          <w:color w:val="0070C0"/>
          <w:sz w:val="28"/>
          <w:szCs w:val="28"/>
          <w:lang w:eastAsia="zh-CN"/>
        </w:rPr>
      </w:pPr>
      <w:r>
        <w:rPr>
          <w:rFonts w:hint="eastAsia" w:ascii="方正小标宋_GBK" w:eastAsia="方正小标宋_GBK"/>
          <w:color w:val="auto"/>
          <w:sz w:val="28"/>
          <w:szCs w:val="28"/>
          <w:lang w:val="en-US" w:eastAsia="zh-CN"/>
        </w:rPr>
        <w:t xml:space="preserve">4.  </w:t>
      </w:r>
      <w:r>
        <w:rPr>
          <w:rFonts w:hint="eastAsia" w:ascii="方正小标宋_GBK" w:eastAsia="方正小标宋_GBK"/>
          <w:color w:val="auto"/>
          <w:spacing w:val="11"/>
          <w:sz w:val="28"/>
          <w:szCs w:val="28"/>
          <w:lang w:eastAsia="zh-CN"/>
        </w:rPr>
        <w:t>施甸至勐简高速公路（保山段）工程建设项目专项审计调查结果</w:t>
      </w:r>
      <w:r>
        <w:rPr>
          <w:rFonts w:ascii="方正小标宋_GBK" w:eastAsia="方正小标宋_GBK"/>
          <w:color w:val="auto"/>
          <w:sz w:val="28"/>
          <w:szCs w:val="28"/>
        </w:rPr>
        <w:t>………………………………………………………………</w:t>
      </w:r>
      <w:r>
        <w:rPr>
          <w:rFonts w:hint="eastAsia" w:ascii="方正小标宋_GBK" w:eastAsia="方正小标宋_GBK"/>
          <w:color w:val="auto"/>
          <w:sz w:val="28"/>
          <w:szCs w:val="28"/>
          <w:lang w:eastAsia="zh-CN"/>
        </w:rPr>
        <w:t>（</w:t>
      </w:r>
      <w:r>
        <w:rPr>
          <w:rFonts w:hint="eastAsia" w:ascii="方正小标宋_GBK" w:eastAsia="方正小标宋_GBK"/>
          <w:color w:val="auto"/>
          <w:sz w:val="28"/>
          <w:szCs w:val="28"/>
          <w:lang w:val="en-US" w:eastAsia="zh-CN"/>
        </w:rPr>
        <w:t>8</w:t>
      </w:r>
      <w:r>
        <w:rPr>
          <w:rFonts w:hint="eastAsia" w:ascii="方正小标宋_GBK" w:eastAsia="方正小标宋_GBK"/>
          <w:color w:val="auto"/>
          <w:sz w:val="28"/>
          <w:szCs w:val="28"/>
          <w:lang w:eastAsia="zh-CN"/>
        </w:rPr>
        <w:t>）</w:t>
      </w:r>
    </w:p>
    <w:p>
      <w:pPr>
        <w:adjustRightInd w:val="0"/>
        <w:snapToGrid w:val="0"/>
        <w:spacing w:line="560" w:lineRule="exact"/>
        <w:ind w:left="560" w:hanging="560" w:hangingChars="200"/>
        <w:jc w:val="both"/>
        <w:rPr>
          <w:rFonts w:hint="eastAsia" w:ascii="方正小标宋_GBK" w:eastAsia="方正小标宋_GBK"/>
          <w:color w:val="auto"/>
          <w:sz w:val="28"/>
          <w:szCs w:val="28"/>
          <w:lang w:eastAsia="zh-CN"/>
        </w:rPr>
      </w:pPr>
      <w:r>
        <w:rPr>
          <w:rFonts w:hint="eastAsia" w:ascii="方正小标宋_GBK" w:eastAsia="方正小标宋_GBK"/>
          <w:color w:val="auto"/>
          <w:sz w:val="28"/>
          <w:szCs w:val="28"/>
          <w:lang w:val="en-US" w:eastAsia="zh-CN"/>
        </w:rPr>
        <w:t>5.</w:t>
      </w:r>
      <w:r>
        <w:rPr>
          <w:rFonts w:hint="eastAsia" w:ascii="方正小标宋_GBK" w:eastAsia="方正小标宋_GBK"/>
          <w:color w:val="0070C0"/>
          <w:sz w:val="28"/>
          <w:szCs w:val="28"/>
          <w:lang w:val="en-US" w:eastAsia="zh-CN"/>
        </w:rPr>
        <w:t xml:space="preserve"> </w:t>
      </w:r>
      <w:r>
        <w:rPr>
          <w:rFonts w:hint="eastAsia" w:ascii="方正小标宋_GBK" w:eastAsia="方正小标宋_GBK"/>
          <w:color w:val="auto"/>
          <w:sz w:val="28"/>
          <w:szCs w:val="28"/>
          <w:lang w:val="en-US" w:eastAsia="zh-CN"/>
        </w:rPr>
        <w:t xml:space="preserve"> </w:t>
      </w:r>
      <w:r>
        <w:rPr>
          <w:rFonts w:hint="eastAsia" w:ascii="方正小标宋_GBK" w:eastAsia="方正小标宋_GBK"/>
          <w:color w:val="auto"/>
          <w:sz w:val="28"/>
          <w:szCs w:val="28"/>
          <w:lang w:eastAsia="zh-CN"/>
        </w:rPr>
        <w:t>昆明长水国际机场机坪扩建及附属工程竣工决算审计结果</w:t>
      </w:r>
      <w:r>
        <w:rPr>
          <w:rFonts w:ascii="方正小标宋_GBK" w:eastAsia="方正小标宋_GBK"/>
          <w:color w:val="auto"/>
          <w:sz w:val="28"/>
          <w:szCs w:val="28"/>
        </w:rPr>
        <w:t>…</w:t>
      </w:r>
      <w:r>
        <w:rPr>
          <w:rFonts w:hint="eastAsia" w:ascii="方正小标宋_GBK" w:eastAsia="方正小标宋_GBK"/>
          <w:color w:val="auto"/>
          <w:sz w:val="28"/>
          <w:szCs w:val="28"/>
          <w:lang w:val="en-US" w:eastAsia="zh-CN"/>
        </w:rPr>
        <w:t>.</w:t>
      </w:r>
      <w:r>
        <w:rPr>
          <w:rFonts w:hint="eastAsia" w:ascii="方正小标宋_GBK" w:eastAsia="方正小标宋_GBK"/>
          <w:color w:val="auto"/>
          <w:sz w:val="28"/>
          <w:szCs w:val="28"/>
          <w:lang w:eastAsia="zh-CN"/>
        </w:rPr>
        <w:t>（</w:t>
      </w:r>
      <w:r>
        <w:rPr>
          <w:rFonts w:hint="eastAsia" w:ascii="方正小标宋_GBK" w:eastAsia="方正小标宋_GBK"/>
          <w:color w:val="auto"/>
          <w:sz w:val="28"/>
          <w:szCs w:val="28"/>
          <w:lang w:val="en-US" w:eastAsia="zh-CN"/>
        </w:rPr>
        <w:t>11</w:t>
      </w:r>
      <w:r>
        <w:rPr>
          <w:rFonts w:hint="eastAsia" w:ascii="方正小标宋_GBK" w:eastAsia="方正小标宋_GBK"/>
          <w:color w:val="auto"/>
          <w:sz w:val="28"/>
          <w:szCs w:val="28"/>
          <w:lang w:eastAsia="zh-CN"/>
        </w:rPr>
        <w:t>）</w:t>
      </w:r>
    </w:p>
    <w:p>
      <w:pPr>
        <w:numPr>
          <w:ilvl w:val="0"/>
          <w:numId w:val="0"/>
        </w:numPr>
        <w:adjustRightInd w:val="0"/>
        <w:snapToGrid w:val="0"/>
        <w:spacing w:line="560" w:lineRule="exact"/>
        <w:ind w:left="522" w:leftChars="-12" w:hanging="560" w:hangingChars="200"/>
        <w:jc w:val="both"/>
        <w:rPr>
          <w:rFonts w:hint="eastAsia" w:ascii="方正小标宋_GBK" w:eastAsia="方正小标宋_GBK"/>
          <w:color w:val="0070C0"/>
          <w:sz w:val="28"/>
          <w:szCs w:val="28"/>
          <w:lang w:eastAsia="zh-CN"/>
        </w:rPr>
      </w:pPr>
      <w:r>
        <w:rPr>
          <w:rFonts w:hint="eastAsia" w:ascii="方正小标宋_GBK" w:eastAsia="方正小标宋_GBK"/>
          <w:color w:val="auto"/>
          <w:sz w:val="28"/>
          <w:szCs w:val="28"/>
          <w:lang w:val="en-US" w:eastAsia="zh-CN"/>
        </w:rPr>
        <w:t>6.</w:t>
      </w:r>
      <w:r>
        <w:rPr>
          <w:rFonts w:hint="eastAsia" w:ascii="方正小标宋_GBK" w:eastAsia="方正小标宋_GBK"/>
          <w:color w:val="0070C0"/>
          <w:sz w:val="28"/>
          <w:szCs w:val="28"/>
          <w:lang w:val="en-US" w:eastAsia="zh-CN"/>
        </w:rPr>
        <w:t xml:space="preserve"> </w:t>
      </w:r>
      <w:r>
        <w:rPr>
          <w:rFonts w:hint="eastAsia" w:ascii="方正小标宋_GBK" w:eastAsia="方正小标宋_GBK"/>
          <w:color w:val="auto"/>
          <w:sz w:val="28"/>
          <w:szCs w:val="28"/>
          <w:lang w:val="en-US" w:eastAsia="zh-CN"/>
        </w:rPr>
        <w:t xml:space="preserve"> </w:t>
      </w:r>
      <w:r>
        <w:rPr>
          <w:rFonts w:hint="eastAsia" w:ascii="方正小标宋_GBK" w:eastAsia="方正小标宋_GBK"/>
          <w:color w:val="auto"/>
          <w:sz w:val="28"/>
          <w:szCs w:val="28"/>
          <w:lang w:val="zh-CN" w:eastAsia="zh-CN"/>
        </w:rPr>
        <w:t>昆明经济技术开发区</w:t>
      </w:r>
      <w:r>
        <w:rPr>
          <w:rFonts w:hint="eastAsia" w:ascii="方正小标宋_GBK" w:eastAsia="方正小标宋_GBK"/>
          <w:color w:val="auto"/>
          <w:sz w:val="28"/>
          <w:szCs w:val="28"/>
          <w:lang w:eastAsia="zh-CN"/>
        </w:rPr>
        <w:t>管理委员会</w:t>
      </w:r>
      <w:r>
        <w:rPr>
          <w:rFonts w:hint="eastAsia" w:ascii="方正小标宋_GBK" w:eastAsia="方正小标宋_GBK"/>
          <w:color w:val="auto"/>
          <w:sz w:val="28"/>
          <w:szCs w:val="28"/>
          <w:lang w:val="zh-CN" w:eastAsia="zh-CN"/>
        </w:rPr>
        <w:t>2017年度财政财务收支情况审计结</w:t>
      </w:r>
      <w:r>
        <w:rPr>
          <w:rFonts w:hint="eastAsia" w:ascii="方正小标宋_GBK" w:eastAsia="方正小标宋_GBK"/>
          <w:color w:val="auto"/>
          <w:sz w:val="28"/>
          <w:szCs w:val="28"/>
          <w:lang w:eastAsia="zh-CN"/>
        </w:rPr>
        <w:t>果</w:t>
      </w:r>
      <w:r>
        <w:rPr>
          <w:rFonts w:ascii="方正小标宋_GBK" w:eastAsia="方正小标宋_GBK"/>
          <w:color w:val="auto"/>
          <w:sz w:val="28"/>
          <w:szCs w:val="28"/>
        </w:rPr>
        <w:t>……………………………………………………………</w:t>
      </w:r>
      <w:r>
        <w:rPr>
          <w:rFonts w:hint="eastAsia" w:ascii="方正小标宋_GBK" w:eastAsia="方正小标宋_GBK"/>
          <w:color w:val="auto"/>
          <w:sz w:val="28"/>
          <w:szCs w:val="28"/>
          <w:lang w:val="en-US" w:eastAsia="zh-CN"/>
        </w:rPr>
        <w:t>.</w:t>
      </w:r>
      <w:r>
        <w:rPr>
          <w:rFonts w:hint="eastAsia" w:ascii="方正小标宋_GBK" w:eastAsia="方正小标宋_GBK"/>
          <w:color w:val="auto"/>
          <w:sz w:val="28"/>
          <w:szCs w:val="28"/>
          <w:lang w:eastAsia="zh-CN"/>
        </w:rPr>
        <w:t>（</w:t>
      </w:r>
      <w:r>
        <w:rPr>
          <w:rFonts w:hint="eastAsia" w:ascii="方正小标宋_GBK" w:eastAsia="方正小标宋_GBK"/>
          <w:color w:val="auto"/>
          <w:sz w:val="28"/>
          <w:szCs w:val="28"/>
          <w:lang w:val="en-US" w:eastAsia="zh-CN"/>
        </w:rPr>
        <w:t>14</w:t>
      </w:r>
      <w:r>
        <w:rPr>
          <w:rFonts w:hint="eastAsia" w:ascii="方正小标宋_GBK" w:eastAsia="方正小标宋_GBK"/>
          <w:color w:val="auto"/>
          <w:sz w:val="28"/>
          <w:szCs w:val="28"/>
          <w:lang w:eastAsia="zh-CN"/>
        </w:rPr>
        <w:t>）</w:t>
      </w:r>
    </w:p>
    <w:p>
      <w:pPr>
        <w:numPr>
          <w:ilvl w:val="0"/>
          <w:numId w:val="0"/>
        </w:numPr>
        <w:adjustRightInd w:val="0"/>
        <w:snapToGrid w:val="0"/>
        <w:spacing w:line="560" w:lineRule="exact"/>
        <w:ind w:left="522" w:leftChars="-12" w:hanging="560" w:hangingChars="200"/>
        <w:jc w:val="both"/>
        <w:rPr>
          <w:rFonts w:hint="eastAsia" w:ascii="方正小标宋_GBK" w:eastAsia="方正小标宋_GBK"/>
          <w:color w:val="0070C0"/>
          <w:sz w:val="28"/>
          <w:szCs w:val="28"/>
          <w:lang w:eastAsia="zh-CN"/>
        </w:rPr>
      </w:pPr>
      <w:r>
        <w:rPr>
          <w:rFonts w:hint="eastAsia" w:ascii="方正小标宋_GBK" w:eastAsia="方正小标宋_GBK"/>
          <w:color w:val="auto"/>
          <w:sz w:val="28"/>
          <w:szCs w:val="28"/>
          <w:lang w:val="en-US" w:eastAsia="zh-CN"/>
        </w:rPr>
        <w:t>7.  大理</w:t>
      </w:r>
      <w:r>
        <w:rPr>
          <w:rFonts w:hint="eastAsia" w:ascii="方正小标宋_GBK" w:eastAsia="方正小标宋_GBK"/>
          <w:color w:val="auto"/>
          <w:sz w:val="28"/>
          <w:szCs w:val="28"/>
          <w:lang w:val="zh-CN" w:eastAsia="zh-CN"/>
        </w:rPr>
        <w:t>经济技术开发区</w:t>
      </w:r>
      <w:r>
        <w:rPr>
          <w:rFonts w:hint="eastAsia" w:ascii="方正小标宋_GBK" w:eastAsia="方正小标宋_GBK"/>
          <w:color w:val="auto"/>
          <w:sz w:val="28"/>
          <w:szCs w:val="28"/>
          <w:lang w:eastAsia="zh-CN"/>
        </w:rPr>
        <w:t>管理委员会</w:t>
      </w:r>
      <w:r>
        <w:rPr>
          <w:rFonts w:hint="eastAsia" w:ascii="方正小标宋_GBK" w:eastAsia="方正小标宋_GBK"/>
          <w:color w:val="auto"/>
          <w:sz w:val="28"/>
          <w:szCs w:val="28"/>
          <w:lang w:val="zh-CN" w:eastAsia="zh-CN"/>
        </w:rPr>
        <w:t>2017年度财政财务收支情况审计结</w:t>
      </w:r>
      <w:r>
        <w:rPr>
          <w:rFonts w:hint="eastAsia" w:ascii="方正小标宋_GBK" w:eastAsia="方正小标宋_GBK"/>
          <w:color w:val="auto"/>
          <w:sz w:val="28"/>
          <w:szCs w:val="28"/>
          <w:lang w:eastAsia="zh-CN"/>
        </w:rPr>
        <w:t>果</w:t>
      </w:r>
      <w:r>
        <w:rPr>
          <w:rFonts w:ascii="方正小标宋_GBK" w:eastAsia="方正小标宋_GBK"/>
          <w:color w:val="auto"/>
          <w:sz w:val="28"/>
          <w:szCs w:val="28"/>
        </w:rPr>
        <w:t>……………………………………………………………</w:t>
      </w:r>
      <w:r>
        <w:rPr>
          <w:rFonts w:hint="eastAsia" w:ascii="方正小标宋_GBK" w:eastAsia="方正小标宋_GBK"/>
          <w:color w:val="auto"/>
          <w:sz w:val="28"/>
          <w:szCs w:val="28"/>
          <w:lang w:val="en-US" w:eastAsia="zh-CN"/>
        </w:rPr>
        <w:t>.</w:t>
      </w:r>
      <w:r>
        <w:rPr>
          <w:rFonts w:hint="eastAsia" w:ascii="方正小标宋_GBK" w:eastAsia="方正小标宋_GBK"/>
          <w:color w:val="auto"/>
          <w:sz w:val="28"/>
          <w:szCs w:val="28"/>
          <w:lang w:eastAsia="zh-CN"/>
        </w:rPr>
        <w:t>（</w:t>
      </w:r>
      <w:r>
        <w:rPr>
          <w:rFonts w:hint="eastAsia" w:ascii="方正小标宋_GBK" w:eastAsia="方正小标宋_GBK"/>
          <w:color w:val="auto"/>
          <w:sz w:val="28"/>
          <w:szCs w:val="28"/>
          <w:lang w:val="en-US" w:eastAsia="zh-CN"/>
        </w:rPr>
        <w:t>19</w:t>
      </w:r>
      <w:r>
        <w:rPr>
          <w:rFonts w:hint="eastAsia" w:ascii="方正小标宋_GBK" w:eastAsia="方正小标宋_GBK"/>
          <w:color w:val="auto"/>
          <w:sz w:val="28"/>
          <w:szCs w:val="28"/>
          <w:lang w:eastAsia="zh-CN"/>
        </w:rPr>
        <w:t>）</w:t>
      </w:r>
    </w:p>
    <w:p>
      <w:pPr>
        <w:adjustRightInd w:val="0"/>
        <w:snapToGrid w:val="0"/>
        <w:spacing w:line="560" w:lineRule="exact"/>
        <w:ind w:left="280" w:hanging="258" w:hangingChars="100"/>
        <w:jc w:val="both"/>
        <w:rPr>
          <w:rFonts w:hint="eastAsia" w:ascii="宋体" w:hAnsi="宋体" w:eastAsia="宋体" w:cs="宋体"/>
          <w:sz w:val="44"/>
          <w:szCs w:val="44"/>
          <w:lang w:eastAsia="zh-CN"/>
        </w:rPr>
        <w:sectPr>
          <w:footerReference r:id="rId3" w:type="default"/>
          <w:pgSz w:w="11906" w:h="16838"/>
          <w:pgMar w:top="1440" w:right="1800" w:bottom="1440" w:left="1800" w:header="851" w:footer="992" w:gutter="0"/>
          <w:pgNumType w:fmt="numberInDash" w:start="1"/>
          <w:cols w:space="425" w:num="1"/>
          <w:docGrid w:type="lines" w:linePitch="312" w:charSpace="0"/>
        </w:sectPr>
      </w:pPr>
      <w:r>
        <w:rPr>
          <w:rFonts w:hint="eastAsia" w:ascii="方正小标宋_GBK" w:eastAsia="方正小标宋_GBK"/>
          <w:color w:val="0070C0"/>
          <w:spacing w:val="-11"/>
          <w:sz w:val="28"/>
          <w:szCs w:val="28"/>
          <w:lang w:val="en-US" w:eastAsia="zh-CN"/>
        </w:rPr>
        <w:t xml:space="preserve"> </w:t>
      </w:r>
      <w:bookmarkStart w:id="9" w:name="_GoBack"/>
      <w:bookmarkEnd w:id="9"/>
    </w:p>
    <w:p>
      <w:pPr>
        <w:adjustRightInd w:val="0"/>
        <w:snapToGrid w:val="0"/>
        <w:spacing w:line="560" w:lineRule="exact"/>
        <w:jc w:val="both"/>
        <w:rPr>
          <w:rFonts w:hint="eastAsia" w:asciiTheme="majorEastAsia" w:hAnsiTheme="majorEastAsia" w:eastAsiaTheme="majorEastAsia" w:cstheme="majorEastAsia"/>
          <w:color w:val="auto"/>
          <w:sz w:val="44"/>
          <w:szCs w:val="44"/>
          <w:lang w:eastAsia="zh-CN"/>
        </w:rPr>
      </w:pPr>
    </w:p>
    <w:p>
      <w:pPr>
        <w:numPr>
          <w:ilvl w:val="0"/>
          <w:numId w:val="0"/>
        </w:numPr>
        <w:adjustRightInd w:val="0"/>
        <w:snapToGrid w:val="0"/>
        <w:spacing w:line="560" w:lineRule="exact"/>
        <w:ind w:left="2880" w:leftChars="75" w:hanging="2640" w:hangingChars="600"/>
        <w:jc w:val="both"/>
        <w:rPr>
          <w:rFonts w:hint="eastAsia" w:asciiTheme="majorEastAsia" w:hAnsiTheme="majorEastAsia" w:eastAsiaTheme="majorEastAsia" w:cstheme="majorEastAsia"/>
          <w:color w:val="auto"/>
          <w:sz w:val="44"/>
          <w:szCs w:val="44"/>
          <w:lang w:eastAsia="zh-CN"/>
        </w:rPr>
      </w:pPr>
      <w:r>
        <w:rPr>
          <w:rFonts w:hint="eastAsia" w:asciiTheme="majorEastAsia" w:hAnsiTheme="majorEastAsia" w:eastAsiaTheme="majorEastAsia" w:cstheme="majorEastAsia"/>
          <w:color w:val="auto"/>
          <w:sz w:val="44"/>
          <w:szCs w:val="44"/>
          <w:lang w:eastAsia="zh-CN"/>
        </w:rPr>
        <w:t>普洱市南涧至景东、景东至文东、勐醒至</w:t>
      </w:r>
    </w:p>
    <w:p>
      <w:pPr>
        <w:numPr>
          <w:ilvl w:val="0"/>
          <w:numId w:val="0"/>
        </w:numPr>
        <w:adjustRightInd w:val="0"/>
        <w:snapToGrid w:val="0"/>
        <w:spacing w:line="560" w:lineRule="exact"/>
        <w:ind w:left="2877" w:leftChars="349" w:hanging="1760" w:hangingChars="400"/>
        <w:jc w:val="both"/>
        <w:rPr>
          <w:rFonts w:hint="eastAsia" w:asciiTheme="majorEastAsia" w:hAnsiTheme="majorEastAsia" w:eastAsiaTheme="majorEastAsia" w:cstheme="majorEastAsia"/>
          <w:color w:val="auto"/>
          <w:sz w:val="44"/>
          <w:szCs w:val="44"/>
          <w:lang w:eastAsia="zh-CN"/>
        </w:rPr>
      </w:pPr>
      <w:r>
        <w:rPr>
          <w:rFonts w:hint="eastAsia" w:asciiTheme="majorEastAsia" w:hAnsiTheme="majorEastAsia" w:eastAsiaTheme="majorEastAsia" w:cstheme="majorEastAsia"/>
          <w:color w:val="auto"/>
          <w:sz w:val="44"/>
          <w:szCs w:val="44"/>
          <w:lang w:eastAsia="zh-CN"/>
        </w:rPr>
        <w:t>江城至绿春三条高速公路建设项目</w:t>
      </w:r>
    </w:p>
    <w:p>
      <w:pPr>
        <w:numPr>
          <w:ilvl w:val="0"/>
          <w:numId w:val="0"/>
        </w:numPr>
        <w:adjustRightInd w:val="0"/>
        <w:snapToGrid w:val="0"/>
        <w:spacing w:line="560" w:lineRule="exact"/>
        <w:ind w:left="2874" w:leftChars="623" w:hanging="880" w:hangingChars="200"/>
        <w:jc w:val="both"/>
        <w:rPr>
          <w:rFonts w:hint="eastAsia" w:asciiTheme="majorEastAsia" w:hAnsiTheme="majorEastAsia" w:eastAsiaTheme="majorEastAsia" w:cstheme="majorEastAsia"/>
          <w:color w:val="auto"/>
          <w:sz w:val="44"/>
          <w:szCs w:val="44"/>
        </w:rPr>
      </w:pPr>
      <w:r>
        <w:rPr>
          <w:rFonts w:hint="eastAsia" w:asciiTheme="majorEastAsia" w:hAnsiTheme="majorEastAsia" w:eastAsiaTheme="majorEastAsia" w:cstheme="majorEastAsia"/>
          <w:color w:val="auto"/>
          <w:sz w:val="44"/>
          <w:szCs w:val="44"/>
          <w:lang w:eastAsia="zh-CN"/>
        </w:rPr>
        <w:t>专项审计调查结果</w:t>
      </w:r>
      <w:r>
        <w:rPr>
          <w:rFonts w:hint="eastAsia" w:asciiTheme="majorEastAsia" w:hAnsiTheme="majorEastAsia" w:eastAsiaTheme="majorEastAsia" w:cstheme="majorEastAsia"/>
          <w:color w:val="auto"/>
          <w:sz w:val="44"/>
          <w:szCs w:val="44"/>
          <w:lang w:val="en-US" w:eastAsia="zh-CN"/>
        </w:rPr>
        <w:t xml:space="preserve"> </w:t>
      </w:r>
    </w:p>
    <w:p>
      <w:pPr>
        <w:adjustRightInd w:val="0"/>
        <w:snapToGrid w:val="0"/>
        <w:spacing w:line="560" w:lineRule="exact"/>
        <w:jc w:val="both"/>
        <w:rPr>
          <w:rFonts w:hint="eastAsia" w:ascii="宋体" w:hAnsi="宋体" w:eastAsia="宋体" w:cs="宋体"/>
          <w:sz w:val="44"/>
          <w:szCs w:val="44"/>
          <w:lang w:val="en-US" w:eastAsia="zh-CN"/>
        </w:rPr>
      </w:pPr>
      <w:r>
        <w:rPr>
          <w:rFonts w:hint="eastAsia" w:asciiTheme="minorEastAsia" w:hAnsiTheme="minorEastAsia" w:eastAsiaTheme="minorEastAsia" w:cstheme="minorEastAsia"/>
          <w:color w:val="auto"/>
          <w:sz w:val="44"/>
          <w:szCs w:val="44"/>
          <w:lang w:val="en-US" w:eastAsia="zh-CN"/>
        </w:rPr>
        <w:t xml:space="preserve">  </w:t>
      </w:r>
      <w:r>
        <w:rPr>
          <w:rFonts w:hint="eastAsia" w:ascii="宋体" w:hAnsi="宋体" w:eastAsia="宋体" w:cs="宋体"/>
          <w:sz w:val="44"/>
          <w:szCs w:val="44"/>
          <w:lang w:eastAsia="zh-CN"/>
        </w:rPr>
        <mc:AlternateContent>
          <mc:Choice Requires="wps">
            <w:drawing>
              <wp:anchor distT="0" distB="0" distL="114300" distR="114300" simplePos="0" relativeHeight="2365587456" behindDoc="0" locked="0" layoutInCell="1" allowOverlap="1">
                <wp:simplePos x="0" y="0"/>
                <wp:positionH relativeFrom="column">
                  <wp:posOffset>-1116330</wp:posOffset>
                </wp:positionH>
                <wp:positionV relativeFrom="paragraph">
                  <wp:posOffset>320040</wp:posOffset>
                </wp:positionV>
                <wp:extent cx="766826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766826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7.9pt;margin-top:25.2pt;height:0.05pt;width:603.8pt;z-index:-1929379840;mso-width-relative:page;mso-height-relative:page;" filled="f" stroked="t" coordsize="21600,21600" o:gfxdata="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II0m51wAAAAsBAAAPAAAAAAAA&#10;AAEAIAAAACIAAABkcnMvZG93bnJldi54bWxQSwECFAAUAAAACACHTuJArULL0doBAACYAwAADgAA&#10;AAAAAAABACAAAAAmAQAAZHJzL2Uyb0RvYy54bWxQSwUGAAAAAAYABgBZAQAAcgUAAAAA&#10;">
                <v:fill on="f" focussize="0,0"/>
                <v:stroke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99" w:lineRule="exact"/>
        <w:ind w:firstLine="660" w:firstLineChars="15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44"/>
          <w:szCs w:val="44"/>
          <w:shd w:val="pct10" w:color="auto" w:fill="FFFFFF"/>
        </w:rPr>
        <w:t>根</w:t>
      </w:r>
      <w:r>
        <w:rPr>
          <w:rFonts w:hint="eastAsia" w:asciiTheme="minorEastAsia" w:hAnsiTheme="minorEastAsia" w:eastAsiaTheme="minorEastAsia" w:cstheme="minorEastAsia"/>
          <w:sz w:val="28"/>
          <w:szCs w:val="28"/>
        </w:rPr>
        <w:t>据《中华人民共和国审计法》的规定，云南省审计厅于</w:t>
      </w:r>
      <w:r>
        <w:rPr>
          <w:rFonts w:hint="eastAsia" w:asciiTheme="minorEastAsia" w:hAnsiTheme="minorEastAsia" w:eastAsiaTheme="minorEastAsia" w:cstheme="minorEastAsia"/>
          <w:sz w:val="28"/>
          <w:szCs w:val="28"/>
          <w:lang w:val="zh-CN"/>
        </w:rPr>
        <w:t>自2018年5月31日至9月4日</w:t>
      </w:r>
      <w:r>
        <w:rPr>
          <w:rFonts w:hint="eastAsia" w:asciiTheme="minorEastAsia" w:hAnsiTheme="minorEastAsia" w:eastAsiaTheme="minorEastAsia" w:cstheme="minorEastAsia"/>
          <w:sz w:val="28"/>
          <w:szCs w:val="28"/>
        </w:rPr>
        <w:t>，对普洱市人民政府承建的南涧至景东、景东至文东、勐醒至江城至绿春3条高速公路建设项目进行了专项审</w:t>
      </w:r>
      <w:r>
        <w:rPr>
          <w:rFonts w:hint="eastAsia" w:asciiTheme="minorEastAsia" w:hAnsiTheme="minorEastAsia" w:eastAsiaTheme="minorEastAsia" w:cstheme="minorEastAsia"/>
          <w:spacing w:val="-6"/>
          <w:sz w:val="28"/>
          <w:szCs w:val="28"/>
        </w:rPr>
        <w:t>计调查，对重要事项进行了必要的延伸和追溯。现将审计结果公告如下：</w:t>
      </w:r>
    </w:p>
    <w:p>
      <w:pPr>
        <w:keepNext w:val="0"/>
        <w:keepLines w:val="0"/>
        <w:pageBreakBefore w:val="0"/>
        <w:widowControl w:val="0"/>
        <w:kinsoku/>
        <w:wordWrap/>
        <w:overflowPunct/>
        <w:topLinePunct w:val="0"/>
        <w:autoSpaceDE/>
        <w:autoSpaceDN/>
        <w:bidi w:val="0"/>
        <w:adjustRightInd/>
        <w:snapToGrid/>
        <w:spacing w:line="599"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一、基本情况</w:t>
      </w:r>
    </w:p>
    <w:p>
      <w:pPr>
        <w:keepNext w:val="0"/>
        <w:keepLines w:val="0"/>
        <w:pageBreakBefore w:val="0"/>
        <w:widowControl w:val="0"/>
        <w:kinsoku/>
        <w:wordWrap/>
        <w:overflowPunct/>
        <w:topLinePunct w:val="0"/>
        <w:autoSpaceDE/>
        <w:autoSpaceDN/>
        <w:bidi w:val="0"/>
        <w:adjustRightInd/>
        <w:snapToGrid/>
        <w:spacing w:line="599"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南涧至景东、景东至文东、勐醒至江城至绿春3条高速公路，项目建设里程296.53公里，概算（估算）投资468.88亿元，其中：南涧至景东高速公路景东段全长49.46公里，概算总投72.78亿元；景东至文东高速公路全长36.35公里，概算总投资27.99亿元；勐醒至江城至绿春高速公路全长210.72公里，概算总投资368.11亿元。</w:t>
      </w:r>
    </w:p>
    <w:p>
      <w:pPr>
        <w:keepNext w:val="0"/>
        <w:keepLines w:val="0"/>
        <w:pageBreakBefore w:val="0"/>
        <w:widowControl w:val="0"/>
        <w:kinsoku/>
        <w:wordWrap/>
        <w:overflowPunct/>
        <w:topLinePunct w:val="0"/>
        <w:autoSpaceDE/>
        <w:autoSpaceDN/>
        <w:bidi w:val="0"/>
        <w:adjustRightInd/>
        <w:snapToGrid/>
        <w:spacing w:line="599"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截至2018年5月31日，3条高速公路实际到位资金298 460万元，项目完成账面总投资191 769.04万元。</w:t>
      </w:r>
    </w:p>
    <w:p>
      <w:pPr>
        <w:keepNext w:val="0"/>
        <w:keepLines w:val="0"/>
        <w:pageBreakBefore w:val="0"/>
        <w:widowControl w:val="0"/>
        <w:kinsoku/>
        <w:wordWrap/>
        <w:overflowPunct/>
        <w:topLinePunct w:val="0"/>
        <w:autoSpaceDE/>
        <w:autoSpaceDN/>
        <w:bidi w:val="0"/>
        <w:adjustRightInd/>
        <w:snapToGrid/>
        <w:spacing w:line="599"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审计调查结果表明，3条高速公路项目建设各主体责任单位着力推进项目建设进度，取得了阶段性成果。建设项目基本履行了建设程序。但审计调查也发现，部分项目在前期工作推进、项目建设可持续性等方面仍存在一些突出的问题。</w:t>
      </w:r>
    </w:p>
    <w:p>
      <w:pPr>
        <w:keepNext w:val="0"/>
        <w:keepLines w:val="0"/>
        <w:pageBreakBefore w:val="0"/>
        <w:widowControl w:val="0"/>
        <w:kinsoku/>
        <w:wordWrap/>
        <w:overflowPunct/>
        <w:topLinePunct w:val="0"/>
        <w:autoSpaceDE/>
        <w:autoSpaceDN/>
        <w:bidi w:val="0"/>
        <w:adjustRightInd/>
        <w:snapToGrid/>
        <w:spacing w:line="599"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二、专项审计调查发现的主要问题</w:t>
      </w:r>
    </w:p>
    <w:p>
      <w:pPr>
        <w:keepNext w:val="0"/>
        <w:keepLines w:val="0"/>
        <w:pageBreakBefore w:val="0"/>
        <w:widowControl w:val="0"/>
        <w:kinsoku/>
        <w:wordWrap/>
        <w:overflowPunct/>
        <w:topLinePunct w:val="0"/>
        <w:autoSpaceDE/>
        <w:autoSpaceDN/>
        <w:bidi w:val="0"/>
        <w:adjustRightInd/>
        <w:snapToGrid/>
        <w:spacing w:line="599"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一）项目推进方面的问题:勐醒至江城至绿春建设项目未实质性开工；勐醒至江城至绿春高速公路尚未最终确定建设模式；南涧至景东高速公路分大理段及普洱段建设，大理段未完成PPP相关审批，影响了整体工程进度。  </w:t>
      </w:r>
    </w:p>
    <w:p>
      <w:pPr>
        <w:keepNext w:val="0"/>
        <w:keepLines w:val="0"/>
        <w:pageBreakBefore w:val="0"/>
        <w:widowControl w:val="0"/>
        <w:kinsoku/>
        <w:wordWrap/>
        <w:overflowPunct/>
        <w:topLinePunct w:val="0"/>
        <w:autoSpaceDE/>
        <w:autoSpaceDN/>
        <w:bidi w:val="0"/>
        <w:adjustRightInd/>
        <w:snapToGrid/>
        <w:spacing w:line="599"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（二）南涧至景东、勐醒至江城至绿春项目资金到位率低，资金缺口较大,后续项目建设存在较大不确定性。</w:t>
      </w:r>
    </w:p>
    <w:p>
      <w:pPr>
        <w:keepNext w:val="0"/>
        <w:keepLines w:val="0"/>
        <w:pageBreakBefore w:val="0"/>
        <w:widowControl w:val="0"/>
        <w:kinsoku/>
        <w:wordWrap/>
        <w:overflowPunct/>
        <w:topLinePunct w:val="0"/>
        <w:autoSpaceDE/>
        <w:autoSpaceDN/>
        <w:bidi w:val="0"/>
        <w:adjustRightInd/>
        <w:snapToGrid/>
        <w:spacing w:line="599"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三、专项</w:t>
      </w:r>
      <w:r>
        <w:rPr>
          <w:rFonts w:hint="eastAsia" w:ascii="黑体" w:hAnsi="黑体" w:eastAsia="黑体" w:cs="黑体"/>
          <w:sz w:val="28"/>
          <w:szCs w:val="28"/>
          <w:lang w:val="zh-CN"/>
        </w:rPr>
        <w:t>审计调查处理情况及建议</w:t>
      </w:r>
    </w:p>
    <w:p>
      <w:pPr>
        <w:keepNext w:val="0"/>
        <w:keepLines w:val="0"/>
        <w:pageBreakBefore w:val="0"/>
        <w:widowControl w:val="0"/>
        <w:kinsoku/>
        <w:wordWrap/>
        <w:overflowPunct/>
        <w:topLinePunct w:val="0"/>
        <w:autoSpaceDE/>
        <w:autoSpaceDN/>
        <w:bidi w:val="0"/>
        <w:adjustRightInd/>
        <w:snapToGrid/>
        <w:spacing w:line="599"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针对上述问题，省审计厅已按照国家法律、法规的规定，出具了专项审计调查报告。项目推进方面的问题：对勐醒至江城至绿春建设项目未实质性开工的问题，要求普洱市人民政府督促云南勐绿高速公路投资开发有限公司尽快落实前期报件,加快推进项目建设；对勐醒至江城至绿春高速公路尚未最终确定建设模式的问题，要求</w:t>
      </w:r>
      <w:r>
        <w:rPr>
          <w:rFonts w:hint="eastAsia" w:asciiTheme="minorEastAsia" w:hAnsiTheme="minorEastAsia" w:eastAsiaTheme="minorEastAsia" w:cstheme="minorEastAsia"/>
          <w:sz w:val="28"/>
          <w:szCs w:val="28"/>
          <w:lang w:val="zh-CN"/>
        </w:rPr>
        <w:t>普洱市人民政府督促云南勐绿高速公路投资开发有限公司尽快落实确定建设模式及相关报批审批程序,早日推进项目建设</w:t>
      </w:r>
      <w:r>
        <w:rPr>
          <w:rFonts w:hint="eastAsia" w:asciiTheme="minorEastAsia" w:hAnsiTheme="minorEastAsia" w:eastAsiaTheme="minorEastAsia" w:cstheme="minorEastAsia"/>
          <w:sz w:val="28"/>
          <w:szCs w:val="28"/>
        </w:rPr>
        <w:t>；对南涧至景东高速公路分大理段及普洱段建设，大理段未完成PPP相关审批，影响了整体工程进度的问题，要求普洱市人民政府尽快签订普洱段的投资协议及PPP项目合同，加强协调统筹推进大理段PPP入库等相关事宜，确保项目全线早日全面实施。对南涧至景东、勐醒至江城至绿春项目资金到位率低，资金缺口较大,后续项目建设存在较大不确定性的问题，要求普洱市人民政府、云南勐绿高速公路投资开发有限公司高度重视在建PPP项目资金筹集问题，及资金不足可能导致项目建设的可持续推进问题。</w:t>
      </w:r>
    </w:p>
    <w:p>
      <w:pPr>
        <w:keepNext w:val="0"/>
        <w:keepLines w:val="0"/>
        <w:pageBreakBefore w:val="0"/>
        <w:widowControl w:val="0"/>
        <w:kinsoku/>
        <w:wordWrap/>
        <w:overflowPunct/>
        <w:topLinePunct w:val="0"/>
        <w:autoSpaceDE/>
        <w:autoSpaceDN/>
        <w:bidi w:val="0"/>
        <w:adjustRightInd/>
        <w:snapToGrid/>
        <w:spacing w:line="599"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针对审计发现的问题，省审计厅建议：一是普洱市人民政府应高度重视在建PPP项目资金筹集问题，及资金不足可能导致项目建设的可持续推进问题；二是普洱市人民政府应协调大理段PPP入库等相关事宜, 尽快签订普洱段的投资协议及PPP项目合同,统筹推进项目整体建设，推进南景高速公路全线早日全面实施；三是云南勐绿高速公路开发投资有限公司尽快落实前期报件的编制工作及审批程序,尽快使PPP实施方案获得批准，完成财政承受能力及物有所值评价和社会投资人招选，确保项目早日开工建设。</w:t>
      </w:r>
    </w:p>
    <w:p>
      <w:pPr>
        <w:keepNext w:val="0"/>
        <w:keepLines w:val="0"/>
        <w:pageBreakBefore w:val="0"/>
        <w:widowControl w:val="0"/>
        <w:kinsoku/>
        <w:wordWrap/>
        <w:overflowPunct/>
        <w:topLinePunct w:val="0"/>
        <w:autoSpaceDE/>
        <w:autoSpaceDN/>
        <w:bidi w:val="0"/>
        <w:adjustRightInd/>
        <w:snapToGrid/>
        <w:spacing w:line="599" w:lineRule="exact"/>
        <w:ind w:firstLine="560" w:firstLineChars="200"/>
        <w:textAlignment w:val="auto"/>
        <w:rPr>
          <w:rFonts w:hint="eastAsia" w:ascii="黑体" w:hAnsi="黑体" w:eastAsia="黑体" w:cs="黑体"/>
          <w:kern w:val="0"/>
          <w:sz w:val="28"/>
          <w:szCs w:val="28"/>
          <w:lang w:val="zh-CN"/>
        </w:rPr>
      </w:pPr>
      <w:r>
        <w:rPr>
          <w:rFonts w:hint="eastAsia" w:ascii="黑体" w:hAnsi="黑体" w:eastAsia="黑体" w:cs="黑体"/>
          <w:kern w:val="0"/>
          <w:sz w:val="28"/>
          <w:szCs w:val="28"/>
          <w:lang w:val="zh-CN"/>
        </w:rPr>
        <w:t>四、</w:t>
      </w:r>
      <w:r>
        <w:rPr>
          <w:rFonts w:hint="eastAsia" w:ascii="黑体" w:hAnsi="黑体" w:eastAsia="黑体" w:cs="黑体"/>
          <w:sz w:val="28"/>
          <w:szCs w:val="28"/>
        </w:rPr>
        <w:t>专项</w:t>
      </w:r>
      <w:r>
        <w:rPr>
          <w:rFonts w:hint="eastAsia" w:ascii="黑体" w:hAnsi="黑体" w:eastAsia="黑体" w:cs="黑体"/>
          <w:kern w:val="0"/>
          <w:sz w:val="28"/>
          <w:szCs w:val="28"/>
          <w:lang w:val="zh-CN"/>
        </w:rPr>
        <w:t>审计调查发现问题的整改情况</w:t>
      </w:r>
    </w:p>
    <w:p>
      <w:pPr>
        <w:keepNext w:val="0"/>
        <w:keepLines w:val="0"/>
        <w:pageBreakBefore w:val="0"/>
        <w:widowControl w:val="0"/>
        <w:kinsoku/>
        <w:wordWrap/>
        <w:overflowPunct/>
        <w:topLinePunct w:val="0"/>
        <w:autoSpaceDE/>
        <w:autoSpaceDN/>
        <w:bidi w:val="0"/>
        <w:adjustRightInd/>
        <w:snapToGrid/>
        <w:spacing w:line="599" w:lineRule="exact"/>
        <w:ind w:firstLine="560" w:firstLineChars="200"/>
        <w:textAlignment w:val="auto"/>
        <w:rPr>
          <w:rFonts w:hint="eastAsia" w:ascii="宋体" w:hAnsi="宋体" w:eastAsia="宋体" w:cs="宋体"/>
          <w:sz w:val="32"/>
          <w:szCs w:val="32"/>
        </w:rPr>
      </w:pPr>
      <w:r>
        <w:rPr>
          <w:rFonts w:hint="eastAsia" w:asciiTheme="minorEastAsia" w:hAnsiTheme="minorEastAsia" w:eastAsiaTheme="minorEastAsia" w:cstheme="minorEastAsia"/>
          <w:sz w:val="28"/>
          <w:szCs w:val="28"/>
        </w:rPr>
        <w:t>对审计发现的问题，普洱市人民政府进行了整改。项目推进方面：对勐醒至江城至绿春建设项目未实质性开工的问题，项目正进行林地、土地报件编制及报批工作，进场道路已开工建设12条，普洱市人民政府正积极配合勐醒至江城至绿春高速公路项目公司，开展PPP模式物有所值评价及财政承受能力论证等报件的编制及报批工作；对勐醒至江城至绿春高速公路尚未最终确定建设模式的问题，勐醒至江城至绿春已确定采取PPP模式建设，项目实施方案与财务分析报告已上报省财政厅，目前正在开展报批相关工作；对南涧至景东高速公路分大理段及普洱段建设，大理段未完成PPP相关审批，影响了整体工程进度的问题，已于2018年12月6日签订PPP项目合同协议书。对南涧至景东、勐醒至江城至绿春项目资金到位率低，资金缺口较大,后续项目建设存在较大不确定性的问题，普洱市人民政府将通过安排财政预算和拓宽融资渠道方式，确保南涧至景东高速公路普洱段市级配套资金在2019年筹集到位，并积极配合南涧至景东、勐醒至江城至绿春项目公司向银行争取项目贷款及其他项目融资方式。</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heme="majorEastAsia" w:hAnsiTheme="majorEastAsia" w:eastAsiaTheme="majorEastAsia" w:cstheme="majorEastAsia"/>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heme="majorEastAsia" w:hAnsiTheme="majorEastAsia" w:eastAsiaTheme="majorEastAsia" w:cstheme="majorEastAsia"/>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sz w:val="44"/>
          <w:szCs w:val="44"/>
        </w:rPr>
        <w:t>泸西县孔照普风电场工程</w:t>
      </w:r>
      <w:r>
        <w:rPr>
          <w:rFonts w:hint="eastAsia" w:asciiTheme="majorEastAsia" w:hAnsiTheme="majorEastAsia" w:eastAsiaTheme="majorEastAsia" w:cstheme="majorEastAsia"/>
          <w:sz w:val="44"/>
          <w:szCs w:val="44"/>
          <w:lang w:eastAsia="zh-CN"/>
        </w:rPr>
        <w:t>项目</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rPr>
        <w:t>竣工决算审计</w:t>
      </w:r>
      <w:r>
        <w:rPr>
          <w:rFonts w:hint="eastAsia" w:asciiTheme="majorEastAsia" w:hAnsiTheme="majorEastAsia" w:eastAsiaTheme="majorEastAsia" w:cstheme="majorEastAsia"/>
          <w:sz w:val="44"/>
          <w:szCs w:val="44"/>
          <w:lang w:eastAsia="zh-CN"/>
        </w:rPr>
        <w:t>结果</w:t>
      </w:r>
    </w:p>
    <w:p>
      <w:pPr>
        <w:adjustRightInd w:val="0"/>
        <w:snapToGrid w:val="0"/>
        <w:spacing w:line="560" w:lineRule="exact"/>
        <w:jc w:val="both"/>
        <w:rPr>
          <w:rFonts w:hint="eastAsia" w:asciiTheme="minorEastAsia" w:hAnsiTheme="minorEastAsia" w:eastAsiaTheme="minorEastAsia" w:cstheme="minorEastAsia"/>
          <w:szCs w:val="32"/>
        </w:rPr>
      </w:pPr>
      <w:r>
        <w:rPr>
          <w:rFonts w:hint="eastAsia" w:asciiTheme="majorEastAsia" w:hAnsiTheme="majorEastAsia" w:eastAsiaTheme="majorEastAsia" w:cstheme="majorEastAsia"/>
          <w:sz w:val="44"/>
          <w:szCs w:val="44"/>
          <w:lang w:eastAsia="zh-CN"/>
        </w:rPr>
        <mc:AlternateContent>
          <mc:Choice Requires="wps">
            <w:drawing>
              <wp:anchor distT="0" distB="0" distL="114300" distR="114300" simplePos="0" relativeHeight="184550400" behindDoc="0" locked="0" layoutInCell="1" allowOverlap="1">
                <wp:simplePos x="0" y="0"/>
                <wp:positionH relativeFrom="column">
                  <wp:posOffset>-1116330</wp:posOffset>
                </wp:positionH>
                <wp:positionV relativeFrom="paragraph">
                  <wp:posOffset>320040</wp:posOffset>
                </wp:positionV>
                <wp:extent cx="766826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766826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7.9pt;margin-top:25.2pt;height:0.05pt;width:603.8pt;z-index:184550400;mso-width-relative:page;mso-height-relative:page;" filled="f" stroked="t" coordsize="21600,21600" o:gfxdata="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CNJudcAAAALAQAADwAAAAAA&#10;AAABACAAAAAiAAAAZHJzL2Rvd25yZXYueG1sUEsBAhQAFAAAAAgAh07iQABfcJDbAQAAmAMAAA4A&#10;AAAAAAAAAQAgAAAAJgEAAGRycy9lMm9Eb2MueG1sUEsFBgAAAAAGAAYAWQEAAHMFAAAAAA==&#10;">
                <v:fill on="f" focussize="0,0"/>
                <v:stroke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79" w:lineRule="exact"/>
        <w:ind w:firstLine="660" w:firstLineChars="15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44"/>
          <w:szCs w:val="44"/>
          <w:shd w:val="pct10" w:color="auto" w:fill="FFFFFF"/>
        </w:rPr>
        <w:t>根</w:t>
      </w:r>
      <w:r>
        <w:rPr>
          <w:rFonts w:hint="eastAsia" w:asciiTheme="minorEastAsia" w:hAnsiTheme="minorEastAsia" w:eastAsiaTheme="minorEastAsia" w:cstheme="minorEastAsia"/>
          <w:sz w:val="28"/>
          <w:szCs w:val="28"/>
        </w:rPr>
        <w:t>据《中华人民共和国审计法》第二十二条的规定，云南省审计厅于2017年9月至12月派出审计组，对泸西县云能投风电开发有限公司（以下简称风电公司）实施的泸西县孔照普风电场工程（以下简称孔照普风电场）竣工决算情况进行了审计</w:t>
      </w:r>
      <w:bookmarkStart w:id="0" w:name="_Toc231020496"/>
      <w:r>
        <w:rPr>
          <w:rFonts w:hint="eastAsia" w:asciiTheme="minorEastAsia" w:hAnsiTheme="minorEastAsia" w:eastAsiaTheme="minorEastAsia" w:cstheme="minorEastAsia"/>
          <w:sz w:val="28"/>
          <w:szCs w:val="28"/>
        </w:rPr>
        <w:t xml:space="preserve">,对重要事项进行了必要的延伸和追溯，现将审计结果公告如下。 </w:t>
      </w:r>
    </w:p>
    <w:p>
      <w:pPr>
        <w:keepNext w:val="0"/>
        <w:keepLines w:val="0"/>
        <w:pageBreakBefore w:val="0"/>
        <w:widowControl w:val="0"/>
        <w:kinsoku/>
        <w:wordWrap/>
        <w:overflowPunct/>
        <w:topLinePunct w:val="0"/>
        <w:autoSpaceDE/>
        <w:autoSpaceDN/>
        <w:bidi w:val="0"/>
        <w:adjustRightInd/>
        <w:snapToGrid/>
        <w:spacing w:line="579" w:lineRule="exact"/>
        <w:ind w:firstLine="420" w:firstLineChars="150"/>
        <w:jc w:val="both"/>
        <w:textAlignment w:val="auto"/>
        <w:outlineLvl w:val="9"/>
        <w:rPr>
          <w:rFonts w:hint="eastAsia" w:ascii="黑体" w:hAnsi="黑体" w:eastAsia="黑体" w:cs="黑体"/>
          <w:sz w:val="28"/>
          <w:szCs w:val="28"/>
        </w:rPr>
      </w:pPr>
      <w:r>
        <w:rPr>
          <w:rFonts w:hint="eastAsia" w:ascii="黑体" w:hAnsi="黑体" w:eastAsia="黑体" w:cs="黑体"/>
          <w:sz w:val="28"/>
          <w:szCs w:val="28"/>
        </w:rPr>
        <w:t xml:space="preserve"> 一、基本情况</w:t>
      </w:r>
    </w:p>
    <w:bookmarkEnd w:id="0"/>
    <w:p>
      <w:pPr>
        <w:keepNext w:val="0"/>
        <w:keepLines w:val="0"/>
        <w:pageBreakBefore w:val="0"/>
        <w:tabs>
          <w:tab w:val="left" w:pos="735"/>
          <w:tab w:val="left" w:pos="1980"/>
          <w:tab w:val="left" w:pos="3150"/>
          <w:tab w:val="left" w:pos="7875"/>
          <w:tab w:val="left" w:pos="8505"/>
        </w:tabs>
        <w:kinsoku/>
        <w:wordWrap/>
        <w:overflowPunct/>
        <w:topLinePunct w:val="0"/>
        <w:autoSpaceDE/>
        <w:autoSpaceDN/>
        <w:bidi w:val="0"/>
        <w:adjustRightInd/>
        <w:snapToGrid/>
        <w:spacing w:line="579" w:lineRule="exact"/>
        <w:ind w:firstLine="560" w:firstLineChars="200"/>
        <w:jc w:val="both"/>
        <w:textAlignment w:val="auto"/>
        <w:rPr>
          <w:rFonts w:hint="eastAsia" w:asciiTheme="minorEastAsia" w:hAnsiTheme="minorEastAsia" w:eastAsiaTheme="minorEastAsia" w:cstheme="minorEastAsia"/>
          <w:sz w:val="28"/>
          <w:szCs w:val="28"/>
        </w:rPr>
      </w:pPr>
      <w:bookmarkStart w:id="1" w:name="_Toc199071544"/>
      <w:r>
        <w:rPr>
          <w:rFonts w:hint="eastAsia" w:asciiTheme="minorEastAsia" w:hAnsiTheme="minorEastAsia" w:eastAsiaTheme="minorEastAsia" w:cstheme="minorEastAsia"/>
          <w:sz w:val="28"/>
          <w:szCs w:val="28"/>
        </w:rPr>
        <w:t>孔照普风电场规划总装机量为48兆瓦，安装24台单机容量2兆瓦的风电机组，叶轮直径102m，轮毂高度80m。</w:t>
      </w:r>
    </w:p>
    <w:bookmarkEnd w:id="1"/>
    <w:p>
      <w:pPr>
        <w:keepNext w:val="0"/>
        <w:keepLines w:val="0"/>
        <w:pageBreakBefore w:val="0"/>
        <w:kinsoku/>
        <w:wordWrap/>
        <w:overflowPunct/>
        <w:topLinePunct w:val="0"/>
        <w:autoSpaceDE/>
        <w:autoSpaceDN/>
        <w:bidi w:val="0"/>
        <w:adjustRightInd/>
        <w:snapToGrid/>
        <w:spacing w:line="579"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审计结果表明，风电公司在孔照普风电场建设实施过程中执行了相关建设程序，建立了相应的内控制度，基本能按建设管理要求执行项目法人制、招标投标制、工程监理制、合同管理制，围绕工程建设管理目标开展工作。会计资料基本真实地反映了项目财务收支情况，财务收支基本符合相关制度法规的规定。但建设过程中存在多计工程价款、多计待摊投资、工程管理不规范等问题。</w:t>
      </w:r>
    </w:p>
    <w:p>
      <w:pPr>
        <w:keepNext w:val="0"/>
        <w:keepLines w:val="0"/>
        <w:pageBreakBefore w:val="0"/>
        <w:kinsoku/>
        <w:wordWrap/>
        <w:overflowPunct/>
        <w:topLinePunct w:val="0"/>
        <w:autoSpaceDE/>
        <w:autoSpaceDN/>
        <w:bidi w:val="0"/>
        <w:adjustRightInd/>
        <w:snapToGrid/>
        <w:spacing w:line="579" w:lineRule="exact"/>
        <w:ind w:firstLine="560" w:firstLineChars="200"/>
        <w:jc w:val="both"/>
        <w:textAlignment w:val="auto"/>
        <w:rPr>
          <w:rFonts w:hint="eastAsia" w:ascii="黑体" w:hAnsi="黑体" w:eastAsia="黑体" w:cs="黑体"/>
          <w:sz w:val="28"/>
          <w:szCs w:val="28"/>
        </w:rPr>
      </w:pPr>
      <w:r>
        <w:rPr>
          <w:rFonts w:hint="eastAsia" w:ascii="黑体" w:hAnsi="黑体" w:eastAsia="黑体" w:cs="黑体"/>
          <w:sz w:val="28"/>
          <w:szCs w:val="28"/>
        </w:rPr>
        <w:t>二、审计发现的主要问题</w:t>
      </w:r>
    </w:p>
    <w:p>
      <w:pPr>
        <w:keepNext w:val="0"/>
        <w:keepLines w:val="0"/>
        <w:pageBreakBefore w:val="0"/>
        <w:kinsoku/>
        <w:wordWrap/>
        <w:overflowPunct/>
        <w:topLinePunct w:val="0"/>
        <w:autoSpaceDE/>
        <w:autoSpaceDN/>
        <w:bidi w:val="0"/>
        <w:adjustRightInd/>
        <w:snapToGrid/>
        <w:spacing w:line="579"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（一）多计工程价款705.43万元。</w:t>
      </w:r>
    </w:p>
    <w:p>
      <w:pPr>
        <w:keepNext w:val="0"/>
        <w:keepLines w:val="0"/>
        <w:pageBreakBefore w:val="0"/>
        <w:kinsoku/>
        <w:wordWrap/>
        <w:overflowPunct/>
        <w:topLinePunct w:val="0"/>
        <w:autoSpaceDE/>
        <w:autoSpaceDN/>
        <w:bidi w:val="0"/>
        <w:adjustRightInd/>
        <w:snapToGrid/>
        <w:spacing w:line="579"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由于多计工程量、重复计费、定额套用错误等原因,导致多计工程价款705.43万元。</w:t>
      </w:r>
    </w:p>
    <w:p>
      <w:pPr>
        <w:keepNext w:val="0"/>
        <w:keepLines w:val="0"/>
        <w:pageBreakBefore w:val="0"/>
        <w:kinsoku/>
        <w:wordWrap/>
        <w:overflowPunct/>
        <w:topLinePunct w:val="0"/>
        <w:autoSpaceDE/>
        <w:autoSpaceDN/>
        <w:bidi w:val="0"/>
        <w:adjustRightInd/>
        <w:snapToGrid/>
        <w:spacing w:line="579" w:lineRule="exact"/>
        <w:ind w:firstLine="560" w:firstLineChars="200"/>
        <w:jc w:val="both"/>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（二）多计待摊投资</w:t>
      </w:r>
      <w:r>
        <w:rPr>
          <w:rFonts w:hint="eastAsia" w:asciiTheme="minorEastAsia" w:hAnsiTheme="minorEastAsia" w:eastAsiaTheme="minorEastAsia" w:cstheme="minorEastAsia"/>
          <w:spacing w:val="-12"/>
          <w:sz w:val="28"/>
          <w:szCs w:val="28"/>
        </w:rPr>
        <w:t>37.05万</w:t>
      </w:r>
      <w:r>
        <w:rPr>
          <w:rFonts w:hint="eastAsia" w:asciiTheme="minorEastAsia" w:hAnsiTheme="minorEastAsia" w:eastAsiaTheme="minorEastAsia" w:cstheme="minorEastAsia"/>
          <w:kern w:val="0"/>
          <w:sz w:val="28"/>
          <w:szCs w:val="28"/>
        </w:rPr>
        <w:t>元。</w:t>
      </w:r>
    </w:p>
    <w:p>
      <w:pPr>
        <w:keepNext w:val="0"/>
        <w:keepLines w:val="0"/>
        <w:pageBreakBefore w:val="0"/>
        <w:kinsoku/>
        <w:wordWrap/>
        <w:overflowPunct/>
        <w:topLinePunct w:val="0"/>
        <w:autoSpaceDE/>
        <w:autoSpaceDN/>
        <w:bidi w:val="0"/>
        <w:adjustRightInd/>
        <w:snapToGrid/>
        <w:spacing w:line="579" w:lineRule="exact"/>
        <w:ind w:firstLine="560" w:firstLineChars="200"/>
        <w:jc w:val="both"/>
        <w:textAlignment w:val="auto"/>
        <w:rPr>
          <w:rFonts w:hint="eastAsia" w:asciiTheme="minorEastAsia" w:hAnsiTheme="minorEastAsia" w:eastAsiaTheme="minorEastAsia" w:cstheme="minorEastAsia"/>
          <w:sz w:val="28"/>
          <w:szCs w:val="28"/>
        </w:rPr>
      </w:pPr>
      <w:bookmarkStart w:id="2" w:name="_Toc360565385"/>
      <w:r>
        <w:rPr>
          <w:rFonts w:hint="eastAsia" w:asciiTheme="minorEastAsia" w:hAnsiTheme="minorEastAsia" w:eastAsiaTheme="minorEastAsia" w:cstheme="minorEastAsia"/>
          <w:sz w:val="28"/>
          <w:szCs w:val="28"/>
        </w:rPr>
        <w:t>由于咨询服务成果内容不明确及费用开支与项目建设无关联等原因，造成多计待摊投资</w:t>
      </w:r>
      <w:r>
        <w:rPr>
          <w:rFonts w:hint="eastAsia" w:asciiTheme="minorEastAsia" w:hAnsiTheme="minorEastAsia" w:eastAsiaTheme="minorEastAsia" w:cstheme="minorEastAsia"/>
          <w:spacing w:val="-12"/>
          <w:sz w:val="28"/>
          <w:szCs w:val="28"/>
        </w:rPr>
        <w:t>37.05万</w:t>
      </w:r>
      <w:r>
        <w:rPr>
          <w:rFonts w:hint="eastAsia" w:asciiTheme="minorEastAsia" w:hAnsiTheme="minorEastAsia" w:eastAsiaTheme="minorEastAsia" w:cstheme="minorEastAsia"/>
          <w:sz w:val="28"/>
          <w:szCs w:val="28"/>
        </w:rPr>
        <w:t>元。</w:t>
      </w:r>
    </w:p>
    <w:p>
      <w:pPr>
        <w:keepNext w:val="0"/>
        <w:keepLines w:val="0"/>
        <w:pageBreakBefore w:val="0"/>
        <w:widowControl/>
        <w:kinsoku/>
        <w:wordWrap/>
        <w:overflowPunct/>
        <w:topLinePunct w:val="0"/>
        <w:autoSpaceDE/>
        <w:autoSpaceDN/>
        <w:bidi w:val="0"/>
        <w:adjustRightInd/>
        <w:snapToGrid/>
        <w:spacing w:line="579"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（三）项目管理不规范。</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风电公司新增工程应招标而未招标，在招标过程中未编制招标控</w:t>
      </w:r>
      <w:r>
        <w:rPr>
          <w:rFonts w:hint="eastAsia" w:asciiTheme="minorEastAsia" w:hAnsiTheme="minorEastAsia" w:eastAsiaTheme="minorEastAsia" w:cstheme="minorEastAsia"/>
          <w:spacing w:val="-6"/>
          <w:sz w:val="28"/>
          <w:szCs w:val="28"/>
        </w:rPr>
        <w:t>制价，未办理施工许可证，涉及</w:t>
      </w:r>
      <w:r>
        <w:rPr>
          <w:rFonts w:hint="eastAsia" w:asciiTheme="minorEastAsia" w:hAnsiTheme="minorEastAsia" w:eastAsiaTheme="minorEastAsia" w:cstheme="minorEastAsia"/>
          <w:spacing w:val="-6"/>
          <w:kern w:val="2"/>
          <w:sz w:val="28"/>
          <w:szCs w:val="28"/>
        </w:rPr>
        <w:t>施工合同、</w:t>
      </w:r>
      <w:r>
        <w:rPr>
          <w:rFonts w:hint="eastAsia" w:asciiTheme="minorEastAsia" w:hAnsiTheme="minorEastAsia" w:eastAsiaTheme="minorEastAsia" w:cstheme="minorEastAsia"/>
          <w:spacing w:val="-6"/>
          <w:kern w:val="0"/>
          <w:sz w:val="28"/>
          <w:szCs w:val="28"/>
        </w:rPr>
        <w:t>监理合同及分包合同未备案</w:t>
      </w:r>
      <w:r>
        <w:rPr>
          <w:rFonts w:hint="eastAsia" w:asciiTheme="minorEastAsia" w:hAnsiTheme="minorEastAsia" w:eastAsiaTheme="minorEastAsia" w:cstheme="minorEastAsia"/>
          <w:spacing w:val="-6"/>
          <w:sz w:val="28"/>
          <w:szCs w:val="28"/>
        </w:rPr>
        <w:t>。</w:t>
      </w:r>
    </w:p>
    <w:p>
      <w:pPr>
        <w:keepNext w:val="0"/>
        <w:keepLines w:val="0"/>
        <w:pageBreakBefore w:val="0"/>
        <w:kinsoku/>
        <w:wordWrap/>
        <w:overflowPunct/>
        <w:topLinePunct w:val="0"/>
        <w:autoSpaceDE/>
        <w:autoSpaceDN/>
        <w:bidi w:val="0"/>
        <w:adjustRightInd/>
        <w:snapToGrid/>
        <w:spacing w:line="579" w:lineRule="exact"/>
        <w:ind w:firstLine="560" w:firstLineChars="200"/>
        <w:jc w:val="both"/>
        <w:textAlignment w:val="auto"/>
        <w:rPr>
          <w:rFonts w:hint="eastAsia" w:ascii="黑体" w:hAnsi="黑体" w:eastAsia="黑体" w:cs="黑体"/>
          <w:sz w:val="28"/>
          <w:szCs w:val="28"/>
        </w:rPr>
      </w:pPr>
      <w:r>
        <w:rPr>
          <w:rFonts w:hint="eastAsia" w:ascii="黑体" w:hAnsi="黑体" w:eastAsia="黑体" w:cs="黑体"/>
          <w:sz w:val="28"/>
          <w:szCs w:val="28"/>
        </w:rPr>
        <w:t>三、审计处理情况及建议</w:t>
      </w:r>
      <w:bookmarkEnd w:id="2"/>
    </w:p>
    <w:p>
      <w:pPr>
        <w:keepNext w:val="0"/>
        <w:keepLines w:val="0"/>
        <w:pageBreakBefore w:val="0"/>
        <w:kinsoku/>
        <w:wordWrap/>
        <w:overflowPunct/>
        <w:topLinePunct w:val="0"/>
        <w:autoSpaceDE/>
        <w:autoSpaceDN/>
        <w:bidi w:val="0"/>
        <w:adjustRightInd/>
        <w:snapToGrid/>
        <w:spacing w:line="579"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针对上述问题，省审计厅已按照国家法律、法规的规定，出具了审计报告，下达了审计决定书。对多计工程价款的问题，要求风电公司进行整改，并对多计部分予以调整；对多计的待摊投资问题，要求风电公司依法整改，对多计的待摊投资予以调减，并调整相关会计账目；对项目管理方面的问题，要求风电公司严格执行法律法规，加强项目管理，杜绝类似问题发生。</w:t>
      </w:r>
    </w:p>
    <w:p>
      <w:pPr>
        <w:pStyle w:val="6"/>
        <w:keepNext w:val="0"/>
        <w:keepLines w:val="0"/>
        <w:pageBreakBefore w:val="0"/>
        <w:kinsoku/>
        <w:wordWrap/>
        <w:overflowPunct/>
        <w:topLinePunct w:val="0"/>
        <w:autoSpaceDE/>
        <w:autoSpaceDN/>
        <w:bidi w:val="0"/>
        <w:adjustRightInd/>
        <w:snapToGrid/>
        <w:spacing w:line="579"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针对审计发现的问题，审计厅建议：一是风电公司在今后工作中应严格执行招投标的法律法规，加强合同管理及内业资料的收集整理，并严格执行施工许可、合同备案等制度；二是严格执行各项财务管理规定和会计核算制度，严格尾工工程的支付管理，据实结算尾工工程；三是应尽快清理债权债务，结清往来款项，及时组织人员将竣工文件收集齐全，并归档保存。</w:t>
      </w:r>
    </w:p>
    <w:p>
      <w:pPr>
        <w:keepNext w:val="0"/>
        <w:keepLines w:val="0"/>
        <w:pageBreakBefore w:val="0"/>
        <w:kinsoku/>
        <w:wordWrap/>
        <w:overflowPunct/>
        <w:topLinePunct w:val="0"/>
        <w:autoSpaceDE/>
        <w:autoSpaceDN/>
        <w:bidi w:val="0"/>
        <w:adjustRightInd/>
        <w:snapToGrid/>
        <w:spacing w:line="579"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黑体" w:hAnsi="黑体" w:eastAsia="黑体" w:cs="黑体"/>
          <w:sz w:val="28"/>
          <w:szCs w:val="28"/>
        </w:rPr>
        <w:t>四、审计发现问题的整改情况</w:t>
      </w:r>
    </w:p>
    <w:p>
      <w:pPr>
        <w:keepNext w:val="0"/>
        <w:keepLines w:val="0"/>
        <w:pageBreakBefore w:val="0"/>
        <w:kinsoku/>
        <w:wordWrap/>
        <w:overflowPunct/>
        <w:topLinePunct w:val="0"/>
        <w:autoSpaceDE/>
        <w:autoSpaceDN/>
        <w:bidi w:val="0"/>
        <w:adjustRightInd/>
        <w:snapToGrid/>
        <w:spacing w:line="579"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对审计发现的问题，风电公司进行了认真整改。对多计工程价款的问题，风电公司已进行了整改，并核减了多计的工程价款；对多计待摊投资的问题，风电公司调整了相关账务；对项目管理不规范的问题，风电公司完善了招投标、档案管理等内控制度，明确了责任分工，今后在项目管理中严格执行相关法律法规。</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p>
      <w:pPr>
        <w:adjustRightInd w:val="0"/>
        <w:snapToGrid w:val="0"/>
        <w:spacing w:line="560" w:lineRule="exact"/>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泸西县永三风电场工程及110KV送出线路</w:t>
      </w:r>
    </w:p>
    <w:p>
      <w:pPr>
        <w:adjustRightInd w:val="0"/>
        <w:snapToGrid w:val="0"/>
        <w:spacing w:line="560" w:lineRule="exact"/>
        <w:jc w:val="center"/>
        <w:rPr>
          <w:rFonts w:hint="eastAsia"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sz w:val="44"/>
          <w:szCs w:val="44"/>
          <w:lang w:eastAsia="zh-CN"/>
        </w:rPr>
        <w:t>项目</w:t>
      </w:r>
      <w:r>
        <w:rPr>
          <w:rFonts w:hint="eastAsia" w:asciiTheme="majorEastAsia" w:hAnsiTheme="majorEastAsia" w:eastAsiaTheme="majorEastAsia" w:cstheme="majorEastAsia"/>
          <w:sz w:val="44"/>
          <w:szCs w:val="44"/>
        </w:rPr>
        <w:t>竣工决算</w:t>
      </w:r>
      <w:r>
        <w:rPr>
          <w:rFonts w:hint="eastAsia" w:asciiTheme="majorEastAsia" w:hAnsiTheme="majorEastAsia" w:eastAsiaTheme="majorEastAsia" w:cstheme="majorEastAsia"/>
          <w:sz w:val="44"/>
          <w:szCs w:val="44"/>
          <w:lang w:eastAsia="zh-CN"/>
        </w:rPr>
        <w:t>审计结果</w:t>
      </w:r>
    </w:p>
    <w:p>
      <w:pPr>
        <w:adjustRightInd w:val="0"/>
        <w:snapToGrid w:val="0"/>
        <w:spacing w:line="560" w:lineRule="exact"/>
        <w:jc w:val="both"/>
        <w:rPr>
          <w:rFonts w:hint="eastAsia" w:asciiTheme="minorEastAsia" w:hAnsiTheme="minorEastAsia" w:eastAsiaTheme="minorEastAsia" w:cstheme="minorEastAsia"/>
          <w:szCs w:val="32"/>
        </w:rPr>
      </w:pPr>
      <w:r>
        <w:rPr>
          <w:rFonts w:hint="eastAsia" w:asciiTheme="majorEastAsia" w:hAnsiTheme="majorEastAsia" w:eastAsiaTheme="majorEastAsia" w:cstheme="majorEastAsia"/>
          <w:sz w:val="44"/>
          <w:szCs w:val="44"/>
          <w:lang w:eastAsia="zh-CN"/>
        </w:rPr>
        <mc:AlternateContent>
          <mc:Choice Requires="wps">
            <w:drawing>
              <wp:anchor distT="0" distB="0" distL="114300" distR="114300" simplePos="0" relativeHeight="117443584" behindDoc="0" locked="0" layoutInCell="1" allowOverlap="1">
                <wp:simplePos x="0" y="0"/>
                <wp:positionH relativeFrom="column">
                  <wp:posOffset>-1116330</wp:posOffset>
                </wp:positionH>
                <wp:positionV relativeFrom="paragraph">
                  <wp:posOffset>320040</wp:posOffset>
                </wp:positionV>
                <wp:extent cx="766826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766826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7.9pt;margin-top:25.2pt;height:0.05pt;width:603.8pt;z-index:117443584;mso-width-relative:page;mso-height-relative:page;" filled="f" stroked="t" coordsize="21600,21600" o:gfxdata="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II0m51wAAAAsBAAAPAAAA&#10;AAAAAAEAIAAAACIAAABkcnMvZG93bnJldi54bWxQSwECFAAUAAAACACHTuJAWmQGE90BAACYAwAA&#10;DgAAAAAAAAABACAAAAAmAQAAZHJzL2Uyb0RvYy54bWxQSwUGAAAAAAYABgBZAQAAdQUAAAAA&#10;">
                <v:fill on="f" focussize="0,0"/>
                <v:stroke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79" w:lineRule="exact"/>
        <w:ind w:firstLine="660" w:firstLineChars="15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44"/>
          <w:szCs w:val="44"/>
          <w:shd w:val="pct10" w:color="auto" w:fill="FFFFFF"/>
        </w:rPr>
        <w:t>根</w:t>
      </w:r>
      <w:r>
        <w:rPr>
          <w:rFonts w:hint="eastAsia" w:asciiTheme="minorEastAsia" w:hAnsiTheme="minorEastAsia" w:eastAsiaTheme="minorEastAsia" w:cstheme="minorEastAsia"/>
          <w:sz w:val="28"/>
          <w:szCs w:val="28"/>
        </w:rPr>
        <w:t>据《中华人民共和国审计法》第二十二条的规定，云南省审计厅于2017年9月至12月派出审计组,对泸西县云能投风电开发有限公司（以下简称风电公司）实施的泸西县永三风电场工程及110KV送出线路（以下简称永三风电场）竣工决算情况进行了审计,对重要事项进行了必要的延伸和追溯，现将审计结果公告如下。</w:t>
      </w:r>
    </w:p>
    <w:p>
      <w:pPr>
        <w:keepNext w:val="0"/>
        <w:keepLines w:val="0"/>
        <w:pageBreakBefore w:val="0"/>
        <w:kinsoku/>
        <w:wordWrap/>
        <w:overflowPunct/>
        <w:topLinePunct w:val="0"/>
        <w:autoSpaceDE/>
        <w:autoSpaceDN/>
        <w:bidi w:val="0"/>
        <w:adjustRightInd/>
        <w:snapToGrid/>
        <w:spacing w:line="579" w:lineRule="exact"/>
        <w:ind w:firstLine="560" w:firstLineChars="200"/>
        <w:textAlignment w:val="auto"/>
        <w:outlineLvl w:val="9"/>
        <w:rPr>
          <w:rFonts w:hint="eastAsia" w:ascii="黑体" w:hAnsi="黑体" w:eastAsia="黑体" w:cs="黑体"/>
          <w:sz w:val="28"/>
          <w:szCs w:val="28"/>
        </w:rPr>
      </w:pPr>
      <w:r>
        <w:rPr>
          <w:rFonts w:hint="eastAsia" w:ascii="黑体" w:hAnsi="黑体" w:eastAsia="黑体" w:cs="黑体"/>
          <w:sz w:val="28"/>
          <w:szCs w:val="28"/>
        </w:rPr>
        <w:t>一、基本情况</w:t>
      </w:r>
    </w:p>
    <w:p>
      <w:pPr>
        <w:keepNext w:val="0"/>
        <w:keepLines w:val="0"/>
        <w:pageBreakBefore w:val="0"/>
        <w:tabs>
          <w:tab w:val="left" w:pos="735"/>
          <w:tab w:val="left" w:pos="1980"/>
          <w:tab w:val="left" w:pos="3150"/>
          <w:tab w:val="left" w:pos="7875"/>
          <w:tab w:val="left" w:pos="8505"/>
        </w:tabs>
        <w:kinsoku/>
        <w:wordWrap/>
        <w:overflowPunct/>
        <w:topLinePunct w:val="0"/>
        <w:autoSpaceDE/>
        <w:autoSpaceDN/>
        <w:bidi w:val="0"/>
        <w:adjustRightInd/>
        <w:snapToGrid/>
        <w:spacing w:line="579" w:lineRule="exact"/>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永三风电场规划总装机量为48兆瓦，安装24台单机容量2兆瓦的风电机组，叶轮直径102m，轮毂高度80m。根据永三风电场总体规划，同步建设一座110KV升压变电站。</w:t>
      </w:r>
    </w:p>
    <w:p>
      <w:pPr>
        <w:keepNext w:val="0"/>
        <w:keepLines w:val="0"/>
        <w:pageBreakBefore w:val="0"/>
        <w:kinsoku/>
        <w:wordWrap/>
        <w:overflowPunct/>
        <w:topLinePunct w:val="0"/>
        <w:autoSpaceDE/>
        <w:autoSpaceDN/>
        <w:bidi w:val="0"/>
        <w:adjustRightInd/>
        <w:snapToGrid/>
        <w:spacing w:line="579" w:lineRule="exact"/>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审计结果表明，风电公司在永三风电场建设实施过程中执行了相关建设程序，建立了相应的内控制度，基本能按建设管理要求执行项目法人制、招标投标制、工程监理制、合同管理制，围绕工程建设管理目标开展工作。会计资料基本真实地反映了项目财务收支情况，财务收支基本符合相关制度法规的规定。但建设过程中存在多计工程价款、多计待摊投资、工程管理不规范等问题。</w:t>
      </w:r>
    </w:p>
    <w:p>
      <w:pPr>
        <w:keepNext w:val="0"/>
        <w:keepLines w:val="0"/>
        <w:pageBreakBefore w:val="0"/>
        <w:kinsoku/>
        <w:wordWrap/>
        <w:overflowPunct/>
        <w:topLinePunct w:val="0"/>
        <w:autoSpaceDE/>
        <w:autoSpaceDN/>
        <w:bidi w:val="0"/>
        <w:adjustRightInd/>
        <w:snapToGrid/>
        <w:spacing w:line="579" w:lineRule="exact"/>
        <w:ind w:firstLine="560" w:firstLineChars="200"/>
        <w:jc w:val="left"/>
        <w:textAlignment w:val="auto"/>
        <w:outlineLvl w:val="9"/>
        <w:rPr>
          <w:rFonts w:hint="eastAsia" w:ascii="黑体" w:hAnsi="黑体" w:eastAsia="黑体" w:cs="黑体"/>
          <w:sz w:val="28"/>
          <w:szCs w:val="28"/>
        </w:rPr>
      </w:pPr>
      <w:r>
        <w:rPr>
          <w:rFonts w:hint="eastAsia" w:ascii="黑体" w:hAnsi="黑体" w:eastAsia="黑体" w:cs="黑体"/>
          <w:sz w:val="28"/>
          <w:szCs w:val="28"/>
        </w:rPr>
        <w:t>二、审计发现的主要问题</w:t>
      </w:r>
    </w:p>
    <w:p>
      <w:pPr>
        <w:keepNext w:val="0"/>
        <w:keepLines w:val="0"/>
        <w:pageBreakBefore w:val="0"/>
        <w:kinsoku/>
        <w:wordWrap/>
        <w:overflowPunct/>
        <w:topLinePunct w:val="0"/>
        <w:autoSpaceDE/>
        <w:autoSpaceDN/>
        <w:bidi w:val="0"/>
        <w:adjustRightInd/>
        <w:snapToGrid/>
        <w:spacing w:line="579" w:lineRule="exact"/>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（一）多计工程价款714.16万元。</w:t>
      </w:r>
    </w:p>
    <w:p>
      <w:pPr>
        <w:keepNext w:val="0"/>
        <w:keepLines w:val="0"/>
        <w:pageBreakBefore w:val="0"/>
        <w:kinsoku/>
        <w:wordWrap/>
        <w:overflowPunct/>
        <w:topLinePunct w:val="0"/>
        <w:autoSpaceDE/>
        <w:autoSpaceDN/>
        <w:bidi w:val="0"/>
        <w:adjustRightInd/>
        <w:snapToGrid/>
        <w:spacing w:line="579" w:lineRule="exact"/>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由于多计工程量、重复计费、定额套用错误等原因，导致多计工程价款714.16万元。</w:t>
      </w:r>
    </w:p>
    <w:p>
      <w:pPr>
        <w:keepNext w:val="0"/>
        <w:keepLines w:val="0"/>
        <w:pageBreakBefore w:val="0"/>
        <w:kinsoku/>
        <w:wordWrap/>
        <w:overflowPunct/>
        <w:topLinePunct w:val="0"/>
        <w:autoSpaceDE/>
        <w:autoSpaceDN/>
        <w:bidi w:val="0"/>
        <w:adjustRightInd/>
        <w:snapToGrid/>
        <w:spacing w:line="579" w:lineRule="exact"/>
        <w:ind w:firstLine="560" w:firstLineChars="200"/>
        <w:textAlignment w:val="auto"/>
        <w:outlineLvl w:val="9"/>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（二）多计待摊投资</w:t>
      </w:r>
      <w:r>
        <w:rPr>
          <w:rFonts w:hint="eastAsia" w:asciiTheme="minorEastAsia" w:hAnsiTheme="minorEastAsia" w:eastAsiaTheme="minorEastAsia" w:cstheme="minorEastAsia"/>
          <w:sz w:val="28"/>
          <w:szCs w:val="28"/>
        </w:rPr>
        <w:t>66.16万</w:t>
      </w:r>
      <w:r>
        <w:rPr>
          <w:rFonts w:hint="eastAsia" w:asciiTheme="minorEastAsia" w:hAnsiTheme="minorEastAsia" w:eastAsiaTheme="minorEastAsia" w:cstheme="minorEastAsia"/>
          <w:kern w:val="0"/>
          <w:sz w:val="28"/>
          <w:szCs w:val="28"/>
        </w:rPr>
        <w:t>元。</w:t>
      </w:r>
    </w:p>
    <w:p>
      <w:pPr>
        <w:keepNext w:val="0"/>
        <w:keepLines w:val="0"/>
        <w:pageBreakBefore w:val="0"/>
        <w:kinsoku/>
        <w:wordWrap/>
        <w:overflowPunct/>
        <w:topLinePunct w:val="0"/>
        <w:autoSpaceDE/>
        <w:autoSpaceDN/>
        <w:bidi w:val="0"/>
        <w:adjustRightInd/>
        <w:snapToGrid/>
        <w:spacing w:line="579" w:lineRule="exact"/>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对待摊基建支出进行复核时，发现多计待摊投资66.16万元，其中：重复计入投资的折旧费9.55万元、列入投资的建设用地未批先建罚款32.96万元、改变林地用途罚款23.65万元。</w:t>
      </w:r>
    </w:p>
    <w:p>
      <w:pPr>
        <w:keepNext w:val="0"/>
        <w:keepLines w:val="0"/>
        <w:pageBreakBefore w:val="0"/>
        <w:widowControl/>
        <w:kinsoku/>
        <w:wordWrap/>
        <w:overflowPunct/>
        <w:topLinePunct w:val="0"/>
        <w:autoSpaceDE/>
        <w:autoSpaceDN/>
        <w:bidi w:val="0"/>
        <w:adjustRightInd/>
        <w:snapToGrid/>
        <w:spacing w:line="579" w:lineRule="exact"/>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（三）项目管理不规范。</w:t>
      </w:r>
    </w:p>
    <w:p>
      <w:pPr>
        <w:keepNext w:val="0"/>
        <w:keepLines w:val="0"/>
        <w:pageBreakBefore w:val="0"/>
        <w:kinsoku/>
        <w:wordWrap/>
        <w:overflowPunct/>
        <w:topLinePunct w:val="0"/>
        <w:autoSpaceDE/>
        <w:autoSpaceDN/>
        <w:bidi w:val="0"/>
        <w:adjustRightInd/>
        <w:snapToGrid/>
        <w:spacing w:line="579" w:lineRule="exact"/>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风电公司在招标过程中未编制招标控制价；项目资料不完整，疏漏较多。</w:t>
      </w:r>
    </w:p>
    <w:p>
      <w:pPr>
        <w:keepNext w:val="0"/>
        <w:keepLines w:val="0"/>
        <w:pageBreakBefore w:val="0"/>
        <w:kinsoku/>
        <w:wordWrap/>
        <w:overflowPunct/>
        <w:topLinePunct w:val="0"/>
        <w:autoSpaceDE/>
        <w:autoSpaceDN/>
        <w:bidi w:val="0"/>
        <w:adjustRightInd/>
        <w:snapToGrid/>
        <w:spacing w:line="579" w:lineRule="exact"/>
        <w:ind w:firstLine="560" w:firstLineChars="200"/>
        <w:textAlignment w:val="auto"/>
        <w:outlineLvl w:val="9"/>
        <w:rPr>
          <w:rFonts w:hint="eastAsia" w:ascii="黑体" w:hAnsi="黑体" w:eastAsia="黑体" w:cs="黑体"/>
          <w:sz w:val="28"/>
          <w:szCs w:val="28"/>
        </w:rPr>
      </w:pPr>
      <w:r>
        <w:rPr>
          <w:rFonts w:hint="eastAsia" w:ascii="黑体" w:hAnsi="黑体" w:eastAsia="黑体" w:cs="黑体"/>
          <w:sz w:val="28"/>
          <w:szCs w:val="28"/>
        </w:rPr>
        <w:t>三、审计处理情况及建议</w:t>
      </w:r>
    </w:p>
    <w:p>
      <w:pPr>
        <w:keepNext w:val="0"/>
        <w:keepLines w:val="0"/>
        <w:pageBreakBefore w:val="0"/>
        <w:kinsoku/>
        <w:wordWrap/>
        <w:overflowPunct/>
        <w:topLinePunct w:val="0"/>
        <w:autoSpaceDE/>
        <w:autoSpaceDN/>
        <w:bidi w:val="0"/>
        <w:adjustRightInd/>
        <w:snapToGrid/>
        <w:spacing w:line="579" w:lineRule="exact"/>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针对上述问题，省审计厅已按照国家法律、法规的规定，出具了审计报告，下达了审计决定书。对多计工程价款的问题，要求风电公司进行整改，对多计的工程款部分予以核减；对多计的待摊投资的问题，要求风电公司依法整改，对多计的待摊投资予以调减，并调整相关会计账目；对项目管理不规范的问题，要求风电公司加强项目规范和过程资料收集管理。</w:t>
      </w:r>
    </w:p>
    <w:p>
      <w:pPr>
        <w:keepNext w:val="0"/>
        <w:keepLines w:val="0"/>
        <w:pageBreakBefore w:val="0"/>
        <w:kinsoku/>
        <w:wordWrap/>
        <w:overflowPunct/>
        <w:topLinePunct w:val="0"/>
        <w:autoSpaceDE/>
        <w:autoSpaceDN/>
        <w:bidi w:val="0"/>
        <w:adjustRightInd/>
        <w:snapToGrid/>
        <w:spacing w:line="579" w:lineRule="exact"/>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针对审计发现的问题，省审计厅建议：一是规范项目建设管理行为，严格执行招投标相关法律法规，加强合同管理及内业资料的收集整理，抓紧完善水保、环保验收工作；二是严格执行财务规章制度，尽快按照工程竣工决算审核结果进行账务调整，并与相关单位结算债权债务；三是对已包含在本次财务竣工决算之内的预留费用88.52万元，按规定据实列支、专款专用，预留费用若有节余，冲减工程投资。</w:t>
      </w:r>
    </w:p>
    <w:p>
      <w:pPr>
        <w:keepNext w:val="0"/>
        <w:keepLines w:val="0"/>
        <w:pageBreakBefore w:val="0"/>
        <w:kinsoku/>
        <w:wordWrap/>
        <w:overflowPunct/>
        <w:topLinePunct w:val="0"/>
        <w:autoSpaceDE/>
        <w:autoSpaceDN/>
        <w:bidi w:val="0"/>
        <w:adjustRightInd/>
        <w:snapToGrid/>
        <w:spacing w:line="579" w:lineRule="exact"/>
        <w:ind w:firstLine="560" w:firstLineChars="200"/>
        <w:textAlignment w:val="auto"/>
        <w:outlineLvl w:val="9"/>
        <w:rPr>
          <w:rFonts w:hint="eastAsia" w:ascii="黑体" w:hAnsi="黑体" w:eastAsia="黑体" w:cs="黑体"/>
          <w:sz w:val="28"/>
          <w:szCs w:val="28"/>
        </w:rPr>
      </w:pPr>
      <w:r>
        <w:rPr>
          <w:rFonts w:hint="eastAsia" w:ascii="黑体" w:hAnsi="黑体" w:eastAsia="黑体" w:cs="黑体"/>
          <w:sz w:val="28"/>
          <w:szCs w:val="28"/>
        </w:rPr>
        <w:t>四、审计发现问题的整改情况</w:t>
      </w:r>
    </w:p>
    <w:p>
      <w:pPr>
        <w:keepNext w:val="0"/>
        <w:keepLines w:val="0"/>
        <w:pageBreakBefore w:val="0"/>
        <w:kinsoku/>
        <w:wordWrap/>
        <w:overflowPunct/>
        <w:topLinePunct w:val="0"/>
        <w:autoSpaceDE/>
        <w:autoSpaceDN/>
        <w:bidi w:val="0"/>
        <w:adjustRightInd/>
        <w:snapToGrid/>
        <w:spacing w:line="579" w:lineRule="exact"/>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对审计发现的问题，风电公司进行了认真整改。对多计工程价款的问题，风电公司已进行了整改，调整账务；对多计待摊投资的问题，风电公司进行了调减，并调整了相关账务；对项目管理不规范的问题，风电公司完善了招投标、档案管理等内控制度，明确了责任分工。</w:t>
      </w:r>
    </w:p>
    <w:p>
      <w:pPr>
        <w:keepNext w:val="0"/>
        <w:keepLines w:val="0"/>
        <w:pageBreakBefore w:val="0"/>
        <w:kinsoku/>
        <w:wordWrap/>
        <w:overflowPunct/>
        <w:topLinePunct w:val="0"/>
        <w:autoSpaceDE/>
        <w:autoSpaceDN/>
        <w:bidi w:val="0"/>
        <w:adjustRightInd/>
        <w:snapToGrid/>
        <w:spacing w:line="579" w:lineRule="exact"/>
        <w:ind w:firstLine="560" w:firstLineChars="200"/>
        <w:textAlignment w:val="auto"/>
        <w:outlineLvl w:val="9"/>
        <w:rPr>
          <w:rFonts w:hint="eastAsia" w:asciiTheme="minorEastAsia" w:hAnsiTheme="minorEastAsia" w:eastAsiaTheme="minorEastAsia" w:cstheme="minorEastAsia"/>
          <w:sz w:val="28"/>
          <w:szCs w:val="28"/>
        </w:rPr>
      </w:pPr>
    </w:p>
    <w:p>
      <w:pPr>
        <w:spacing w:line="560" w:lineRule="exact"/>
        <w:jc w:val="center"/>
        <w:rPr>
          <w:rFonts w:hint="eastAsia" w:ascii="宋体" w:hAnsi="宋体" w:eastAsia="宋体" w:cs="仿宋_GB2312"/>
          <w:sz w:val="44"/>
          <w:szCs w:val="44"/>
        </w:rPr>
      </w:pPr>
      <w:r>
        <w:rPr>
          <w:rFonts w:hint="eastAsia" w:ascii="宋体" w:hAnsi="宋体" w:eastAsia="宋体" w:cs="仿宋_GB2312"/>
          <w:sz w:val="44"/>
          <w:szCs w:val="44"/>
        </w:rPr>
        <w:t>施甸至勐简高速公路（保山段）工程建设</w:t>
      </w:r>
    </w:p>
    <w:p>
      <w:pPr>
        <w:spacing w:line="560" w:lineRule="exact"/>
        <w:jc w:val="center"/>
        <w:rPr>
          <w:rFonts w:hint="eastAsia" w:ascii="宋体" w:hAnsi="宋体" w:eastAsia="宋体" w:cs="仿宋_GB2312"/>
          <w:sz w:val="28"/>
          <w:szCs w:val="28"/>
          <w:lang w:eastAsia="zh-CN"/>
        </w:rPr>
      </w:pPr>
      <w:r>
        <w:rPr>
          <w:rFonts w:hint="eastAsia" w:ascii="宋体" w:hAnsi="宋体" w:eastAsia="宋体" w:cs="仿宋_GB2312"/>
          <w:sz w:val="44"/>
          <w:szCs w:val="44"/>
        </w:rPr>
        <w:t>项目审计调查</w:t>
      </w:r>
      <w:r>
        <w:rPr>
          <w:rFonts w:hint="eastAsia" w:ascii="宋体" w:hAnsi="宋体" w:eastAsia="宋体" w:cs="仿宋_GB2312"/>
          <w:sz w:val="44"/>
          <w:szCs w:val="44"/>
          <w:lang w:eastAsia="zh-CN"/>
        </w:rPr>
        <w:t>结果公告</w:t>
      </w:r>
    </w:p>
    <w:p>
      <w:pPr>
        <w:adjustRightInd w:val="0"/>
        <w:snapToGrid w:val="0"/>
        <w:spacing w:line="560" w:lineRule="exact"/>
        <w:jc w:val="both"/>
        <w:rPr>
          <w:rFonts w:hint="eastAsia" w:ascii="宋体" w:hAnsi="宋体" w:eastAsia="宋体" w:cs="仿宋_GB2312"/>
          <w:sz w:val="28"/>
          <w:szCs w:val="28"/>
          <w:lang w:eastAsia="zh-CN"/>
        </w:rPr>
      </w:pPr>
      <w:r>
        <w:rPr>
          <w:rFonts w:hint="eastAsia" w:asciiTheme="majorEastAsia" w:hAnsiTheme="majorEastAsia" w:eastAsiaTheme="majorEastAsia" w:cstheme="majorEastAsia"/>
          <w:sz w:val="44"/>
          <w:szCs w:val="44"/>
          <w:lang w:eastAsia="zh-CN"/>
        </w:rPr>
        <mc:AlternateContent>
          <mc:Choice Requires="wps">
            <w:drawing>
              <wp:anchor distT="0" distB="0" distL="114300" distR="114300" simplePos="0" relativeHeight="50336768" behindDoc="0" locked="0" layoutInCell="1" allowOverlap="1">
                <wp:simplePos x="0" y="0"/>
                <wp:positionH relativeFrom="column">
                  <wp:posOffset>-1116330</wp:posOffset>
                </wp:positionH>
                <wp:positionV relativeFrom="paragraph">
                  <wp:posOffset>320040</wp:posOffset>
                </wp:positionV>
                <wp:extent cx="766826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766826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7.9pt;margin-top:25.2pt;height:0.05pt;width:603.8pt;z-index:50336768;mso-width-relative:page;mso-height-relative:page;" filled="f" stroked="t" coordsize="21600,21600" o:gfxdata="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CNJudcAAAALAQAADwAAAAAA&#10;AAABACAAAAAiAAAAZHJzL2Rvd25yZXYueG1sUEsBAhQAFAAAAAgAh07iQFOPBNvbAQAAmAMAAA4A&#10;AAAAAAAAAQAgAAAAJgEAAGRycy9lMm9Eb2MueG1sUEsFBgAAAAAGAAYAWQEAAHMFAAAAAA==&#10;">
                <v:fill on="f" focussize="0,0"/>
                <v:stroke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79" w:lineRule="exact"/>
        <w:ind w:firstLine="660" w:firstLineChars="150"/>
        <w:textAlignment w:val="auto"/>
        <w:outlineLvl w:val="9"/>
        <w:rPr>
          <w:rFonts w:hint="eastAsia" w:ascii="宋体" w:hAnsi="宋体" w:eastAsia="宋体" w:cs="仿宋_GB2312"/>
          <w:sz w:val="28"/>
          <w:szCs w:val="28"/>
        </w:rPr>
      </w:pPr>
      <w:r>
        <w:rPr>
          <w:rFonts w:hint="eastAsia" w:asciiTheme="minorEastAsia" w:hAnsiTheme="minorEastAsia" w:eastAsiaTheme="minorEastAsia" w:cstheme="minorEastAsia"/>
          <w:sz w:val="44"/>
          <w:szCs w:val="44"/>
          <w:shd w:val="pct10" w:color="auto" w:fill="FFFFFF"/>
        </w:rPr>
        <w:t>根</w:t>
      </w:r>
      <w:r>
        <w:rPr>
          <w:rFonts w:hint="eastAsia" w:ascii="宋体" w:hAnsi="宋体" w:eastAsia="宋体" w:cs="仿宋_GB2312"/>
          <w:sz w:val="28"/>
          <w:szCs w:val="28"/>
        </w:rPr>
        <w:t>据《中华人民共和国审计法》的规定，云南省审计厅于</w:t>
      </w:r>
      <w:r>
        <w:rPr>
          <w:rFonts w:hint="eastAsia" w:ascii="宋体" w:hAnsi="宋体" w:eastAsia="宋体" w:cs="仿宋_GB2312"/>
          <w:sz w:val="28"/>
          <w:szCs w:val="28"/>
          <w:lang w:val="zh-CN"/>
        </w:rPr>
        <w:t>自2018年5月30日至</w:t>
      </w:r>
      <w:r>
        <w:rPr>
          <w:rFonts w:hint="eastAsia" w:ascii="宋体" w:hAnsi="宋体" w:eastAsia="宋体" w:cs="仿宋_GB2312"/>
          <w:sz w:val="28"/>
          <w:szCs w:val="28"/>
        </w:rPr>
        <w:t>8</w:t>
      </w:r>
      <w:r>
        <w:rPr>
          <w:rFonts w:hint="eastAsia" w:ascii="宋体" w:hAnsi="宋体" w:eastAsia="宋体" w:cs="仿宋_GB2312"/>
          <w:sz w:val="28"/>
          <w:szCs w:val="28"/>
          <w:lang w:val="zh-CN"/>
        </w:rPr>
        <w:t>月</w:t>
      </w:r>
      <w:r>
        <w:rPr>
          <w:rFonts w:hint="eastAsia" w:ascii="宋体" w:hAnsi="宋体" w:eastAsia="宋体" w:cs="仿宋_GB2312"/>
          <w:sz w:val="28"/>
          <w:szCs w:val="28"/>
        </w:rPr>
        <w:t>15</w:t>
      </w:r>
      <w:r>
        <w:rPr>
          <w:rFonts w:hint="eastAsia" w:ascii="宋体" w:hAnsi="宋体" w:eastAsia="宋体" w:cs="仿宋_GB2312"/>
          <w:sz w:val="28"/>
          <w:szCs w:val="28"/>
          <w:lang w:val="zh-CN"/>
        </w:rPr>
        <w:t>日</w:t>
      </w:r>
      <w:r>
        <w:rPr>
          <w:rFonts w:hint="eastAsia" w:ascii="宋体" w:hAnsi="宋体" w:eastAsia="宋体" w:cs="仿宋_GB2312"/>
          <w:sz w:val="28"/>
          <w:szCs w:val="28"/>
        </w:rPr>
        <w:t>，对施甸至勐简高速公路（保山段）工程建设项目进行了专项审计调查，对重要事项进行了必要的延伸和追溯。现将审计结果公告如下：</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outlineLvl w:val="9"/>
        <w:rPr>
          <w:rFonts w:ascii="黑体" w:hAnsi="黑体" w:eastAsia="黑体" w:cs="宋体"/>
          <w:sz w:val="28"/>
          <w:szCs w:val="28"/>
        </w:rPr>
      </w:pPr>
      <w:r>
        <w:rPr>
          <w:rFonts w:hint="eastAsia" w:ascii="黑体" w:hAnsi="黑体" w:eastAsia="黑体" w:cs="宋体"/>
          <w:sz w:val="28"/>
          <w:szCs w:val="28"/>
        </w:rPr>
        <w:t>一、基本情况</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施甸至勐简高速公路（保山段）建设总里程82.81公里，概（估）算总投资1 457 141.46万元，平均造价17 596.20万元/公里。截至2018年8月15日，</w:t>
      </w:r>
      <w:r>
        <w:rPr>
          <w:rFonts w:hint="eastAsia" w:ascii="宋体" w:hAnsi="宋体" w:eastAsia="宋体" w:cs="宋体"/>
          <w:sz w:val="28"/>
          <w:szCs w:val="28"/>
          <w:lang w:val="zh-CN"/>
        </w:rPr>
        <w:t>施甸至勐简高速公路（保山段）</w:t>
      </w:r>
      <w:r>
        <w:rPr>
          <w:rFonts w:hint="eastAsia" w:ascii="宋体" w:hAnsi="宋体" w:eastAsia="宋体" w:cs="宋体"/>
          <w:sz w:val="28"/>
          <w:szCs w:val="28"/>
        </w:rPr>
        <w:t>尚未实质性开工建设。</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截至2018年5月31日，施甸至勐简高速公路（保山段）实际到位县级地方自筹资金533.73万元,账面反映已完投资533.73万元。</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审计结果表明，施甸至勐简高速公路（保山段）尚未实质性开工建设，项目基本履行了建设程序，资金使用基本规范。但审计调查也发现，在项目推进方面、基本建设程序执行方面仍存在一些问题。</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outlineLvl w:val="9"/>
        <w:rPr>
          <w:rFonts w:hint="eastAsia" w:ascii="黑体" w:hAnsi="黑体" w:eastAsia="黑体" w:cs="宋体"/>
          <w:sz w:val="28"/>
          <w:szCs w:val="28"/>
        </w:rPr>
      </w:pPr>
      <w:r>
        <w:rPr>
          <w:rFonts w:hint="eastAsia" w:ascii="黑体" w:hAnsi="黑体" w:eastAsia="黑体" w:cs="宋体"/>
          <w:sz w:val="28"/>
          <w:szCs w:val="28"/>
        </w:rPr>
        <w:t>二、审计调查发现的主要问题</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outlineLvl w:val="9"/>
        <w:rPr>
          <w:rFonts w:hint="eastAsia" w:ascii="宋体" w:hAnsi="宋体" w:eastAsia="宋体"/>
          <w:sz w:val="28"/>
          <w:szCs w:val="28"/>
        </w:rPr>
      </w:pPr>
      <w:r>
        <w:rPr>
          <w:rFonts w:hint="eastAsia" w:ascii="宋体" w:hAnsi="宋体" w:eastAsia="宋体"/>
          <w:sz w:val="28"/>
          <w:szCs w:val="28"/>
        </w:rPr>
        <w:t xml:space="preserve">（一）施甸至勐简高速公路（保山段）尚未实质性开工建设。  </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outlineLvl w:val="9"/>
        <w:rPr>
          <w:rFonts w:hint="eastAsia" w:ascii="宋体" w:hAnsi="宋体" w:eastAsia="宋体"/>
          <w:sz w:val="28"/>
          <w:szCs w:val="28"/>
        </w:rPr>
      </w:pPr>
      <w:r>
        <w:rPr>
          <w:rFonts w:hint="eastAsia" w:ascii="宋体" w:hAnsi="宋体" w:eastAsia="宋体"/>
          <w:sz w:val="28"/>
          <w:szCs w:val="28"/>
        </w:rPr>
        <w:t>（二）施甸至勐简高速公路（保山段）尚未完成建设用地审批，项目后续推进存在合规性风险。</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outlineLvl w:val="9"/>
        <w:rPr>
          <w:rFonts w:hint="eastAsia" w:ascii="宋体" w:hAnsi="宋体" w:eastAsia="宋体"/>
          <w:sz w:val="28"/>
          <w:szCs w:val="28"/>
        </w:rPr>
      </w:pPr>
      <w:r>
        <w:rPr>
          <w:rFonts w:hint="eastAsia" w:ascii="宋体" w:hAnsi="宋体" w:eastAsia="宋体"/>
          <w:sz w:val="28"/>
          <w:szCs w:val="28"/>
        </w:rPr>
        <w:t>（三）施甸至勐简高速公路（保山段）可行性研究已批复支线路线里程16.86公里，因未纳入“十三五”规划，无省级交通产业基金股权投资补助。</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outlineLvl w:val="9"/>
        <w:rPr>
          <w:rFonts w:hint="eastAsia" w:ascii="黑体" w:hAnsi="黑体" w:eastAsia="黑体" w:cs="宋体"/>
          <w:sz w:val="28"/>
          <w:szCs w:val="28"/>
        </w:rPr>
      </w:pPr>
      <w:r>
        <w:rPr>
          <w:rFonts w:hint="eastAsia" w:ascii="黑体" w:hAnsi="黑体" w:eastAsia="黑体" w:cs="宋体"/>
          <w:sz w:val="28"/>
          <w:szCs w:val="28"/>
        </w:rPr>
        <w:t>三、</w:t>
      </w:r>
      <w:r>
        <w:rPr>
          <w:rFonts w:hint="eastAsia" w:ascii="黑体" w:hAnsi="黑体" w:eastAsia="黑体" w:cs="宋体"/>
          <w:sz w:val="28"/>
          <w:szCs w:val="28"/>
          <w:lang w:val="zh-CN"/>
        </w:rPr>
        <w:t>审计调查处理情况及建议</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outlineLvl w:val="9"/>
        <w:rPr>
          <w:rFonts w:hint="eastAsia" w:ascii="宋体" w:hAnsi="宋体" w:eastAsia="宋体"/>
          <w:sz w:val="28"/>
          <w:szCs w:val="28"/>
        </w:rPr>
      </w:pPr>
      <w:r>
        <w:rPr>
          <w:rFonts w:hint="eastAsia" w:ascii="宋体" w:hAnsi="宋体" w:eastAsia="宋体"/>
          <w:sz w:val="28"/>
          <w:szCs w:val="28"/>
        </w:rPr>
        <w:t>针对上述问题，省审计厅已按照国家法律、法规的规定，出具了专项审计调查报告。对尚未实质性开工建设的问题，要求保山市人民政府加快推进项目建设进度，尽快完成前置审批程序及社会资本投资人采购工作，实现项目实质性开工；对尚未完成建设用地审批的问题，要求保山市人民政府积极协调相关部门，尽快获得建设用地批复，确保项目合法合规推进；对项目可行性研究已批复支线路线里程16.86公里，因未纳入“十三五”规划，无省级交通产业基金股权投资补助的问题，要求保山市人民政府积极与省级相关审批部门衔接，争取将已批复的支线里程纳入高速公路规划，协调省级交通产业基金股权投资。</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outlineLvl w:val="9"/>
        <w:rPr>
          <w:rFonts w:hint="eastAsia" w:ascii="宋体" w:hAnsi="宋体" w:eastAsia="宋体"/>
          <w:sz w:val="28"/>
          <w:szCs w:val="28"/>
        </w:rPr>
      </w:pPr>
      <w:r>
        <w:rPr>
          <w:rFonts w:hint="eastAsia" w:ascii="宋体" w:hAnsi="宋体" w:eastAsia="宋体"/>
          <w:sz w:val="28"/>
          <w:szCs w:val="28"/>
        </w:rPr>
        <w:t>针对审计发现的问题，省审计厅建议：一是加强资金筹措，规范资金管理，严控债务风险；二是加强建设管理，严格执行建设程序，确保项目合规推进；三是完善工作联席制度，明确整改责任，加快项目整体推进。</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outlineLvl w:val="9"/>
        <w:rPr>
          <w:rFonts w:ascii="黑体" w:hAnsi="黑体" w:eastAsia="黑体" w:cs="宋体"/>
          <w:kern w:val="0"/>
          <w:sz w:val="28"/>
          <w:szCs w:val="28"/>
          <w:lang w:val="zh-CN"/>
        </w:rPr>
      </w:pPr>
      <w:r>
        <w:rPr>
          <w:rFonts w:hint="eastAsia" w:ascii="黑体" w:hAnsi="黑体" w:eastAsia="黑体" w:cs="宋体"/>
          <w:kern w:val="0"/>
          <w:sz w:val="28"/>
          <w:szCs w:val="28"/>
          <w:lang w:val="zh-CN"/>
        </w:rPr>
        <w:t>四、审计发现问题的整改情况</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outlineLvl w:val="9"/>
        <w:rPr>
          <w:rFonts w:hint="eastAsia" w:ascii="宋体" w:hAnsi="宋体" w:eastAsia="宋体"/>
          <w:sz w:val="28"/>
          <w:szCs w:val="28"/>
        </w:rPr>
      </w:pPr>
      <w:r>
        <w:rPr>
          <w:rFonts w:hint="eastAsia" w:ascii="宋体" w:hAnsi="宋体" w:eastAsia="宋体"/>
          <w:sz w:val="28"/>
          <w:szCs w:val="28"/>
        </w:rPr>
        <w:t>对审计发现的问题，保山市人民政府进行了整改。对尚未实质性开工建设的问题，施甸至勐简高速公路（保山段）项目环评报告已获批复，PPP项目社会资本方采购已基本完成，计划于2019年6月份先期建设已具备开工条件的施甸至姚关段；对尚未完成建设用地审批，项目后续推进存在合规性风险的问题，保山市已督促施甸县先行办理临时用地手续，保障控制性工程先行开工点及相关进场便道、弃土场等实质性建设启动，同步开展项目建设用地组件报批工作；对项目可行性研究已批复支线路线里程16.86公里，因未纳入“十三五”规划，无省级交通产业基金股权投资补助的问题，保山市将加强汇报对接，争取将支线里程纳入“十四五”规划，同时合理编制项目资金筹措方案，积极争取年度资金计划。</w:t>
      </w:r>
    </w:p>
    <w:p>
      <w:pPr>
        <w:spacing w:line="540" w:lineRule="exact"/>
        <w:ind w:firstLine="640" w:firstLineChars="200"/>
      </w:pPr>
    </w:p>
    <w:p>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p>
      <w:pPr>
        <w:spacing w:line="540" w:lineRule="exact"/>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昆明长水国际机场机坪扩建及附属工程</w:t>
      </w:r>
    </w:p>
    <w:p>
      <w:pPr>
        <w:spacing w:line="540" w:lineRule="exact"/>
        <w:jc w:val="cente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44"/>
          <w:szCs w:val="44"/>
        </w:rPr>
        <w:t>竣工决算</w:t>
      </w:r>
      <w:r>
        <w:rPr>
          <w:rFonts w:hint="eastAsia" w:asciiTheme="majorEastAsia" w:hAnsiTheme="majorEastAsia" w:eastAsiaTheme="majorEastAsia" w:cstheme="majorEastAsia"/>
          <w:sz w:val="44"/>
          <w:szCs w:val="44"/>
          <w:lang w:eastAsia="zh-CN"/>
        </w:rPr>
        <w:t>审计结果</w:t>
      </w:r>
    </w:p>
    <w:p>
      <w:pPr>
        <w:adjustRightInd w:val="0"/>
        <w:snapToGrid w:val="0"/>
        <w:spacing w:line="560" w:lineRule="exact"/>
        <w:jc w:val="both"/>
        <w:rPr>
          <w:rFonts w:hint="eastAsia" w:asciiTheme="minorEastAsia" w:hAnsiTheme="minorEastAsia" w:eastAsiaTheme="minorEastAsia" w:cstheme="minorEastAsia"/>
          <w:szCs w:val="32"/>
        </w:rPr>
      </w:pPr>
      <w:r>
        <w:rPr>
          <w:rFonts w:hint="eastAsia" w:asciiTheme="majorEastAsia" w:hAnsiTheme="majorEastAsia" w:eastAsiaTheme="majorEastAsia" w:cstheme="majorEastAsia"/>
          <w:sz w:val="44"/>
          <w:szCs w:val="44"/>
          <w:lang w:eastAsia="zh-CN"/>
        </w:rPr>
        <mc:AlternateContent>
          <mc:Choice Requires="wps">
            <w:drawing>
              <wp:anchor distT="0" distB="0" distL="114300" distR="114300" simplePos="0" relativeHeight="4278197248" behindDoc="0" locked="0" layoutInCell="1" allowOverlap="1">
                <wp:simplePos x="0" y="0"/>
                <wp:positionH relativeFrom="column">
                  <wp:posOffset>-1116330</wp:posOffset>
                </wp:positionH>
                <wp:positionV relativeFrom="paragraph">
                  <wp:posOffset>320040</wp:posOffset>
                </wp:positionV>
                <wp:extent cx="7668260" cy="635"/>
                <wp:effectExtent l="0" t="0" r="0" b="0"/>
                <wp:wrapNone/>
                <wp:docPr id="8" name="直接连接符 8"/>
                <wp:cNvGraphicFramePr/>
                <a:graphic xmlns:a="http://schemas.openxmlformats.org/drawingml/2006/main">
                  <a:graphicData uri="http://schemas.microsoft.com/office/word/2010/wordprocessingShape">
                    <wps:wsp>
                      <wps:cNvCnPr/>
                      <wps:spPr>
                        <a:xfrm>
                          <a:off x="0" y="0"/>
                          <a:ext cx="766826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7.9pt;margin-top:25.2pt;height:0.05pt;width:603.8pt;z-index:-16770048;mso-width-relative:page;mso-height-relative:page;" filled="f" stroked="t" coordsize="21600,21600" o:gfxdata="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gjSbnXAAAACwEAAA8AAAAA&#10;AAAAAQAgAAAAIgAAAGRycy9kb3ducmV2LnhtbFBLAQIUABQAAAAIAIdO4kCvFJvO3AEAAJgDAAAO&#10;AAAAAAAAAAEAIAAAACYBAABkcnMvZTJvRG9jLnhtbFBLBQYAAAAABgAGAFkBAAB0BQAAAAA=&#10;">
                <v:fill on="f" focussize="0,0"/>
                <v:stroke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79" w:lineRule="exact"/>
        <w:ind w:firstLine="660" w:firstLineChars="15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44"/>
          <w:szCs w:val="44"/>
          <w:shd w:val="pct10" w:color="auto" w:fill="FFFFFF"/>
        </w:rPr>
        <w:t>根</w:t>
      </w:r>
      <w:r>
        <w:rPr>
          <w:rFonts w:hint="eastAsia" w:asciiTheme="minorEastAsia" w:hAnsiTheme="minorEastAsia" w:eastAsiaTheme="minorEastAsia" w:cstheme="minorEastAsia"/>
          <w:sz w:val="28"/>
          <w:szCs w:val="28"/>
        </w:rPr>
        <w:t>据《中华人民共和国审计法》的规定，云南省审计厅于2018年10月24日至11月30日，对云南机场集团机场建设指挥部（以下简称机场建设指挥部）负责承建的昆明长水国际机场机坪扩建及附属工程（以下简称机坪工程）截止2018年11月13日的竣工决算实施了审计，并对重要事项进行了延伸和追溯。现将审计结果公告如下：</w:t>
      </w:r>
    </w:p>
    <w:p>
      <w:pPr>
        <w:keepNext w:val="0"/>
        <w:keepLines w:val="0"/>
        <w:pageBreakBefore w:val="0"/>
        <w:widowControl w:val="0"/>
        <w:kinsoku/>
        <w:wordWrap/>
        <w:overflowPunct/>
        <w:topLinePunct w:val="0"/>
        <w:autoSpaceDE/>
        <w:autoSpaceDN/>
        <w:bidi w:val="0"/>
        <w:adjustRightInd/>
        <w:spacing w:line="579" w:lineRule="exact"/>
        <w:ind w:firstLine="562" w:firstLineChars="20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一、基本情况</w:t>
      </w:r>
    </w:p>
    <w:p>
      <w:pPr>
        <w:keepNext w:val="0"/>
        <w:keepLines w:val="0"/>
        <w:pageBreakBefore w:val="0"/>
        <w:widowControl w:val="0"/>
        <w:kinsoku/>
        <w:wordWrap/>
        <w:overflowPunct/>
        <w:topLinePunct w:val="0"/>
        <w:autoSpaceDE/>
        <w:autoSpaceDN/>
        <w:bidi w:val="0"/>
        <w:adjustRightInd/>
        <w:spacing w:line="579" w:lineRule="exact"/>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昆明新机场是 “十一五”期间新建的大型门户枢纽机场，是国家民航局实施绿色机场理念的示范性机场。本次审计的机坪工程主要包含站坪及滑行道工程、下穿货运通道工程、站坪飞行区消防工程、围界安防及远机位监控工程、岗亭工程、助航灯光及站坪供电工程。</w:t>
      </w:r>
    </w:p>
    <w:p>
      <w:pPr>
        <w:keepNext w:val="0"/>
        <w:keepLines w:val="0"/>
        <w:pageBreakBefore w:val="0"/>
        <w:widowControl w:val="0"/>
        <w:kinsoku/>
        <w:wordWrap/>
        <w:overflowPunct/>
        <w:topLinePunct w:val="0"/>
        <w:autoSpaceDE/>
        <w:autoSpaceDN/>
        <w:bidi w:val="0"/>
        <w:adjustRightInd/>
        <w:spacing w:line="579" w:lineRule="exact"/>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截至2018年11月13日，机坪工程建设项目到位资金82 945万元，其中：中央补助资金（中央民航发展基金）68 945万元；国开发展基金有限公司增资14 000万元。</w:t>
      </w:r>
    </w:p>
    <w:p>
      <w:pPr>
        <w:keepNext w:val="0"/>
        <w:keepLines w:val="0"/>
        <w:pageBreakBefore w:val="0"/>
        <w:widowControl w:val="0"/>
        <w:kinsoku/>
        <w:wordWrap/>
        <w:overflowPunct/>
        <w:topLinePunct w:val="0"/>
        <w:autoSpaceDE/>
        <w:autoSpaceDN/>
        <w:bidi w:val="0"/>
        <w:adjustRightInd/>
        <w:spacing w:line="579" w:lineRule="exact"/>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审计结果表明，项目建设执行了基本建设程序和四项制度，建设单位进行了有效的全过程质量控制管理和内部投资控制，项目建设成本控制效果明显，资金使用做到了专款专用。但审计中也发现多计工程价款、合同管理制执行不到位等问题。</w:t>
      </w:r>
    </w:p>
    <w:p>
      <w:pPr>
        <w:keepNext w:val="0"/>
        <w:keepLines w:val="0"/>
        <w:pageBreakBefore w:val="0"/>
        <w:widowControl w:val="0"/>
        <w:kinsoku/>
        <w:wordWrap/>
        <w:overflowPunct/>
        <w:topLinePunct w:val="0"/>
        <w:autoSpaceDE/>
        <w:autoSpaceDN/>
        <w:bidi w:val="0"/>
        <w:adjustRightInd/>
        <w:spacing w:line="579" w:lineRule="exact"/>
        <w:ind w:firstLine="562" w:firstLineChars="20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二、审计发现的主要问题</w:t>
      </w:r>
    </w:p>
    <w:p>
      <w:pPr>
        <w:keepNext w:val="0"/>
        <w:keepLines w:val="0"/>
        <w:pageBreakBefore w:val="0"/>
        <w:widowControl w:val="0"/>
        <w:kinsoku/>
        <w:wordWrap/>
        <w:overflowPunct/>
        <w:topLinePunct w:val="0"/>
        <w:autoSpaceDE/>
        <w:autoSpaceDN/>
        <w:bidi w:val="0"/>
        <w:adjustRightInd/>
        <w:spacing w:line="579" w:lineRule="exact"/>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（一）多计工程价款416.01万元。</w:t>
      </w:r>
    </w:p>
    <w:p>
      <w:pPr>
        <w:keepNext w:val="0"/>
        <w:keepLines w:val="0"/>
        <w:pageBreakBefore w:val="0"/>
        <w:widowControl w:val="0"/>
        <w:kinsoku/>
        <w:wordWrap/>
        <w:overflowPunct/>
        <w:topLinePunct w:val="0"/>
        <w:autoSpaceDE/>
        <w:autoSpaceDN/>
        <w:bidi w:val="0"/>
        <w:adjustRightInd/>
        <w:spacing w:line="579" w:lineRule="exact"/>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审计发现，机场建设指挥部送审工程结算金额78 136.42万元，因多计工程量、合同单价套用错误等原因导致多计工程结算价款416.01万元。</w:t>
      </w:r>
    </w:p>
    <w:p>
      <w:pPr>
        <w:keepNext w:val="0"/>
        <w:keepLines w:val="0"/>
        <w:pageBreakBefore w:val="0"/>
        <w:widowControl w:val="0"/>
        <w:kinsoku/>
        <w:wordWrap/>
        <w:overflowPunct/>
        <w:topLinePunct w:val="0"/>
        <w:autoSpaceDE/>
        <w:autoSpaceDN/>
        <w:bidi w:val="0"/>
        <w:adjustRightInd/>
        <w:spacing w:line="579" w:lineRule="exact"/>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（二）竣工图未能真实反映竣工工程的实际情况。</w:t>
      </w:r>
    </w:p>
    <w:p>
      <w:pPr>
        <w:keepNext w:val="0"/>
        <w:keepLines w:val="0"/>
        <w:pageBreakBefore w:val="0"/>
        <w:widowControl w:val="0"/>
        <w:kinsoku/>
        <w:wordWrap/>
        <w:overflowPunct/>
        <w:topLinePunct w:val="0"/>
        <w:autoSpaceDE/>
        <w:autoSpaceDN/>
        <w:bidi w:val="0"/>
        <w:adjustRightInd/>
        <w:spacing w:line="579" w:lineRule="exact"/>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长水机场机坪扩建及附属工程竣工图均以施工图加盖竣工图章的方式形成竣工图，但未对变更部分及工程量表等进行修改，导致竣工图未能真实反映竣工工程的实际情况。</w:t>
      </w:r>
    </w:p>
    <w:p>
      <w:pPr>
        <w:keepNext w:val="0"/>
        <w:keepLines w:val="0"/>
        <w:pageBreakBefore w:val="0"/>
        <w:widowControl w:val="0"/>
        <w:kinsoku/>
        <w:wordWrap/>
        <w:overflowPunct/>
        <w:topLinePunct w:val="0"/>
        <w:autoSpaceDE/>
        <w:autoSpaceDN/>
        <w:bidi w:val="0"/>
        <w:adjustRightInd/>
        <w:spacing w:line="579" w:lineRule="exact"/>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（三）部分施工合同等资料未签署日期。 </w:t>
      </w:r>
    </w:p>
    <w:p>
      <w:pPr>
        <w:keepNext w:val="0"/>
        <w:keepLines w:val="0"/>
        <w:pageBreakBefore w:val="0"/>
        <w:widowControl w:val="0"/>
        <w:kinsoku/>
        <w:wordWrap/>
        <w:overflowPunct/>
        <w:topLinePunct w:val="0"/>
        <w:autoSpaceDE/>
        <w:autoSpaceDN/>
        <w:bidi w:val="0"/>
        <w:adjustRightInd/>
        <w:spacing w:line="579" w:lineRule="exact"/>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部分施工合同未签署日期，不能完整反映招投标、定标完成后至合同签订时间的规范性，也不利于合同履行期限的确定。</w:t>
      </w:r>
    </w:p>
    <w:p>
      <w:pPr>
        <w:keepNext w:val="0"/>
        <w:keepLines w:val="0"/>
        <w:pageBreakBefore w:val="0"/>
        <w:widowControl w:val="0"/>
        <w:kinsoku/>
        <w:wordWrap/>
        <w:overflowPunct/>
        <w:topLinePunct w:val="0"/>
        <w:autoSpaceDE/>
        <w:autoSpaceDN/>
        <w:bidi w:val="0"/>
        <w:adjustRightInd/>
        <w:spacing w:line="579" w:lineRule="exact"/>
        <w:ind w:firstLine="562" w:firstLineChars="20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三、审计处理情况及建议</w:t>
      </w:r>
    </w:p>
    <w:p>
      <w:pPr>
        <w:keepNext w:val="0"/>
        <w:keepLines w:val="0"/>
        <w:pageBreakBefore w:val="0"/>
        <w:widowControl w:val="0"/>
        <w:kinsoku/>
        <w:wordWrap/>
        <w:overflowPunct/>
        <w:topLinePunct w:val="0"/>
        <w:autoSpaceDE/>
        <w:autoSpaceDN/>
        <w:bidi w:val="0"/>
        <w:adjustRightInd/>
        <w:spacing w:line="579" w:lineRule="exact"/>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针对上述问题，省审计厅已按照国家法律、法规的规定，及时出具了审计报告，下达了审计决定书。对多计工程款的问题，要求机场建设指挥部进行整改；对竣工图未真实反映竣工工程的实际情况，要求机场建设指挥部督促施工单位尽快完善竣工图；对施工合同等资料未签署日期的问题，要求机场建设指挥部应在今后的项目建设中应严格执行国家合同法的相关管理规定，杜绝此类问题发生。</w:t>
      </w:r>
    </w:p>
    <w:p>
      <w:pPr>
        <w:keepNext w:val="0"/>
        <w:keepLines w:val="0"/>
        <w:pageBreakBefore w:val="0"/>
        <w:widowControl w:val="0"/>
        <w:kinsoku/>
        <w:wordWrap/>
        <w:overflowPunct/>
        <w:topLinePunct w:val="0"/>
        <w:autoSpaceDE/>
        <w:autoSpaceDN/>
        <w:bidi w:val="0"/>
        <w:adjustRightInd/>
        <w:spacing w:line="579" w:lineRule="exact"/>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针对审计发现的问题，省审计厅建议：一是加强规范管理，建设单位应加强档案及合同管理，并严格执行相关的制度规范；二是强化规划引领作用，昆明长水国际机场随着旅客吞吐量的增长，建设规模逐步扩大，在设计时应充分考虑工程续建问题，尽量避免造成不必要的投资损失。三是加快财务处理进度，尽快按照工程竣工决算审核结果进行账务处理，与相关单位结算债权债务。</w:t>
      </w:r>
    </w:p>
    <w:p>
      <w:pPr>
        <w:keepNext w:val="0"/>
        <w:keepLines w:val="0"/>
        <w:pageBreakBefore w:val="0"/>
        <w:widowControl w:val="0"/>
        <w:kinsoku/>
        <w:wordWrap/>
        <w:overflowPunct/>
        <w:topLinePunct w:val="0"/>
        <w:autoSpaceDE/>
        <w:autoSpaceDN/>
        <w:bidi w:val="0"/>
        <w:adjustRightInd/>
        <w:spacing w:line="579" w:lineRule="exact"/>
        <w:ind w:firstLine="562" w:firstLineChars="20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 xml:space="preserve"> 四、审计发现问题的整改情况</w:t>
      </w:r>
    </w:p>
    <w:p>
      <w:pPr>
        <w:keepNext w:val="0"/>
        <w:keepLines w:val="0"/>
        <w:pageBreakBefore w:val="0"/>
        <w:widowControl w:val="0"/>
        <w:kinsoku/>
        <w:wordWrap/>
        <w:overflowPunct/>
        <w:topLinePunct w:val="0"/>
        <w:autoSpaceDE/>
        <w:autoSpaceDN/>
        <w:bidi w:val="0"/>
        <w:adjustRightInd/>
        <w:spacing w:line="579" w:lineRule="exact"/>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针对本次审计发现的问题，机场建设指挥部高度重视，及时进行了整改。多计工程价款416.01万元的问题，机场建设指挥部已经进行了整改，并按照本次审定结果调整了结算金额；对于其他问题及审计建议，机场建设指挥部正在逐一加以落实，并按审计建议要求，积极推进后序的工作。</w:t>
      </w:r>
    </w:p>
    <w:p>
      <w:pPr>
        <w:keepNext w:val="0"/>
        <w:keepLines w:val="0"/>
        <w:pageBreakBefore w:val="0"/>
        <w:widowControl w:val="0"/>
        <w:kinsoku/>
        <w:wordWrap/>
        <w:overflowPunct/>
        <w:topLinePunct w:val="0"/>
        <w:autoSpaceDE/>
        <w:autoSpaceDN/>
        <w:bidi w:val="0"/>
        <w:adjustRightInd/>
        <w:snapToGrid w:val="0"/>
        <w:spacing w:line="579" w:lineRule="exact"/>
        <w:ind w:firstLine="560" w:firstLineChars="200"/>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val="0"/>
        <w:spacing w:line="579" w:lineRule="exact"/>
        <w:ind w:firstLine="560" w:firstLineChars="200"/>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val="0"/>
        <w:spacing w:line="579" w:lineRule="exact"/>
        <w:ind w:firstLine="560" w:firstLineChars="200"/>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pacing w:line="579" w:lineRule="exact"/>
        <w:ind w:firstLine="560" w:firstLineChars="200"/>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pacing w:line="579" w:lineRule="exact"/>
        <w:jc w:val="center"/>
        <w:textAlignment w:val="auto"/>
        <w:rPr>
          <w:rFonts w:hint="eastAsia" w:asciiTheme="minorEastAsia" w:hAnsiTheme="minorEastAsia" w:eastAsiaTheme="minorEastAsia" w:cstheme="minorEastAsia"/>
          <w:sz w:val="44"/>
          <w:szCs w:val="44"/>
          <w:lang w:val="zh-CN"/>
        </w:rPr>
      </w:pPr>
      <w:r>
        <w:rPr>
          <w:rFonts w:hint="eastAsia" w:asciiTheme="minorEastAsia" w:hAnsiTheme="minorEastAsia" w:eastAsiaTheme="minorEastAsia" w:cstheme="minorEastAsia"/>
          <w:sz w:val="44"/>
          <w:szCs w:val="44"/>
          <w:lang w:val="zh-CN"/>
        </w:rPr>
        <w:t>昆明经济技术开发区</w:t>
      </w:r>
      <w:r>
        <w:rPr>
          <w:rFonts w:hint="eastAsia" w:asciiTheme="minorEastAsia" w:hAnsiTheme="minorEastAsia" w:eastAsiaTheme="minorEastAsia" w:cstheme="minorEastAsia"/>
          <w:sz w:val="44"/>
          <w:szCs w:val="44"/>
        </w:rPr>
        <w:t>管</w:t>
      </w:r>
      <w:r>
        <w:rPr>
          <w:rFonts w:hint="eastAsia" w:asciiTheme="minorEastAsia" w:hAnsiTheme="minorEastAsia" w:eastAsiaTheme="minorEastAsia" w:cstheme="minorEastAsia"/>
          <w:sz w:val="44"/>
          <w:szCs w:val="44"/>
          <w:lang w:eastAsia="zh-CN"/>
        </w:rPr>
        <w:t>理</w:t>
      </w:r>
      <w:r>
        <w:rPr>
          <w:rFonts w:hint="eastAsia" w:asciiTheme="minorEastAsia" w:hAnsiTheme="minorEastAsia" w:eastAsiaTheme="minorEastAsia" w:cstheme="minorEastAsia"/>
          <w:sz w:val="44"/>
          <w:szCs w:val="44"/>
        </w:rPr>
        <w:t>委</w:t>
      </w:r>
      <w:r>
        <w:rPr>
          <w:rFonts w:hint="eastAsia" w:asciiTheme="minorEastAsia" w:hAnsiTheme="minorEastAsia" w:eastAsiaTheme="minorEastAsia" w:cstheme="minorEastAsia"/>
          <w:sz w:val="44"/>
          <w:szCs w:val="44"/>
          <w:lang w:eastAsia="zh-CN"/>
        </w:rPr>
        <w:t>员</w:t>
      </w:r>
      <w:r>
        <w:rPr>
          <w:rFonts w:hint="eastAsia" w:asciiTheme="minorEastAsia" w:hAnsiTheme="minorEastAsia" w:eastAsiaTheme="minorEastAsia" w:cstheme="minorEastAsia"/>
          <w:sz w:val="44"/>
          <w:szCs w:val="44"/>
        </w:rPr>
        <w:t>会</w:t>
      </w:r>
      <w:r>
        <w:rPr>
          <w:rFonts w:hint="eastAsia" w:asciiTheme="minorEastAsia" w:hAnsiTheme="minorEastAsia" w:eastAsiaTheme="minorEastAsia" w:cstheme="minorEastAsia"/>
          <w:sz w:val="44"/>
          <w:szCs w:val="44"/>
          <w:lang w:val="zh-CN"/>
        </w:rPr>
        <w:t>2017年度</w:t>
      </w:r>
    </w:p>
    <w:p>
      <w:pPr>
        <w:keepNext w:val="0"/>
        <w:keepLines w:val="0"/>
        <w:pageBreakBefore w:val="0"/>
        <w:widowControl w:val="0"/>
        <w:kinsoku/>
        <w:wordWrap/>
        <w:overflowPunct/>
        <w:topLinePunct w:val="0"/>
        <w:autoSpaceDE/>
        <w:autoSpaceDN/>
        <w:bidi w:val="0"/>
        <w:adjustRightInd/>
        <w:spacing w:line="579" w:lineRule="exact"/>
        <w:jc w:val="center"/>
        <w:textAlignment w:val="auto"/>
        <w:rPr>
          <w:rFonts w:hint="eastAsia" w:asciiTheme="minorEastAsia" w:hAnsiTheme="minorEastAsia" w:eastAsiaTheme="minorEastAsia" w:cstheme="minorEastAsia"/>
          <w:sz w:val="44"/>
          <w:szCs w:val="44"/>
          <w:lang w:val="zh-CN"/>
        </w:rPr>
      </w:pPr>
      <w:r>
        <w:rPr>
          <w:rFonts w:hint="eastAsia" w:asciiTheme="minorEastAsia" w:hAnsiTheme="minorEastAsia" w:eastAsiaTheme="minorEastAsia" w:cstheme="minorEastAsia"/>
          <w:sz w:val="44"/>
          <w:szCs w:val="44"/>
          <w:lang w:val="zh-CN"/>
        </w:rPr>
        <w:t>财政财务收支情况审计结果</w:t>
      </w:r>
    </w:p>
    <w:p>
      <w:pPr>
        <w:adjustRightInd w:val="0"/>
        <w:snapToGrid w:val="0"/>
        <w:spacing w:line="560" w:lineRule="exact"/>
        <w:jc w:val="both"/>
        <w:rPr>
          <w:rFonts w:hint="eastAsia" w:asciiTheme="minorEastAsia" w:hAnsiTheme="minorEastAsia" w:eastAsiaTheme="minorEastAsia" w:cstheme="minorEastAsia"/>
          <w:szCs w:val="32"/>
        </w:rPr>
      </w:pPr>
      <w:r>
        <w:rPr>
          <w:rFonts w:hint="eastAsia" w:asciiTheme="majorEastAsia" w:hAnsiTheme="majorEastAsia" w:eastAsiaTheme="majorEastAsia" w:cstheme="majorEastAsia"/>
          <w:sz w:val="44"/>
          <w:szCs w:val="44"/>
          <w:lang w:eastAsia="zh-CN"/>
        </w:rPr>
        <mc:AlternateContent>
          <mc:Choice Requires="wps">
            <w:drawing>
              <wp:anchor distT="0" distB="0" distL="114300" distR="114300" simplePos="0" relativeHeight="4211090432" behindDoc="0" locked="0" layoutInCell="1" allowOverlap="1">
                <wp:simplePos x="0" y="0"/>
                <wp:positionH relativeFrom="column">
                  <wp:posOffset>-1116330</wp:posOffset>
                </wp:positionH>
                <wp:positionV relativeFrom="paragraph">
                  <wp:posOffset>320040</wp:posOffset>
                </wp:positionV>
                <wp:extent cx="7668260" cy="635"/>
                <wp:effectExtent l="0" t="0" r="0" b="0"/>
                <wp:wrapNone/>
                <wp:docPr id="10" name="直接连接符 10"/>
                <wp:cNvGraphicFramePr/>
                <a:graphic xmlns:a="http://schemas.openxmlformats.org/drawingml/2006/main">
                  <a:graphicData uri="http://schemas.microsoft.com/office/word/2010/wordprocessingShape">
                    <wps:wsp>
                      <wps:cNvCnPr/>
                      <wps:spPr>
                        <a:xfrm>
                          <a:off x="0" y="0"/>
                          <a:ext cx="766826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7.9pt;margin-top:25.2pt;height:0.05pt;width:603.8pt;z-index:-83876864;mso-width-relative:page;mso-height-relative:page;" filled="f" stroked="t" coordsize="21600,21600" o:gfxdata="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gjSbnXAAAACwEAAA8AAAAA&#10;AAAAAQAgAAAAIgAAAGRycy9kb3ducmV2LnhtbFBLAQIUABQAAAAIAIdO4kBB5taG3AEAAJoDAAAO&#10;AAAAAAAAAAEAIAAAACYBAABkcnMvZTJvRG9jLnhtbFBLBQYAAAAABgAGAFkBAAB0BQAAAAA=&#10;">
                <v:fill on="f" focussize="0,0"/>
                <v:stroke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79" w:lineRule="exact"/>
        <w:ind w:firstLine="660" w:firstLineChars="15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44"/>
          <w:szCs w:val="44"/>
          <w:shd w:val="pct10" w:color="auto" w:fill="FFFFFF"/>
          <w:lang w:val="zh-CN"/>
        </w:rPr>
        <w:t>根</w:t>
      </w:r>
      <w:r>
        <w:rPr>
          <w:rFonts w:hint="eastAsia" w:asciiTheme="minorEastAsia" w:hAnsiTheme="minorEastAsia" w:eastAsiaTheme="minorEastAsia" w:cstheme="minorEastAsia"/>
          <w:sz w:val="28"/>
          <w:szCs w:val="28"/>
        </w:rPr>
        <w:t>据《中华人民共和国审计法》的规定，云南省审计厅于2018年6月至8月，对</w:t>
      </w:r>
      <w:r>
        <w:rPr>
          <w:rFonts w:hint="eastAsia" w:asciiTheme="minorEastAsia" w:hAnsiTheme="minorEastAsia" w:eastAsiaTheme="minorEastAsia" w:cstheme="minorEastAsia"/>
          <w:sz w:val="28"/>
          <w:szCs w:val="28"/>
          <w:lang w:val="zh-CN"/>
        </w:rPr>
        <w:t>昆明经济技术开发区</w:t>
      </w:r>
      <w:r>
        <w:rPr>
          <w:rFonts w:hint="eastAsia" w:asciiTheme="minorEastAsia" w:hAnsiTheme="minorEastAsia" w:eastAsiaTheme="minorEastAsia" w:cstheme="minorEastAsia"/>
          <w:sz w:val="28"/>
          <w:szCs w:val="28"/>
        </w:rPr>
        <w:t>管</w:t>
      </w:r>
      <w:r>
        <w:rPr>
          <w:rFonts w:hint="eastAsia" w:asciiTheme="minorEastAsia" w:hAnsiTheme="minorEastAsia" w:eastAsiaTheme="minorEastAsia" w:cstheme="minorEastAsia"/>
          <w:sz w:val="28"/>
          <w:szCs w:val="28"/>
          <w:lang w:eastAsia="zh-CN"/>
        </w:rPr>
        <w:t>理</w:t>
      </w:r>
      <w:r>
        <w:rPr>
          <w:rFonts w:hint="eastAsia" w:asciiTheme="minorEastAsia" w:hAnsiTheme="minorEastAsia" w:eastAsiaTheme="minorEastAsia" w:cstheme="minorEastAsia"/>
          <w:sz w:val="28"/>
          <w:szCs w:val="28"/>
        </w:rPr>
        <w:t>委</w:t>
      </w:r>
      <w:r>
        <w:rPr>
          <w:rFonts w:hint="eastAsia" w:asciiTheme="minorEastAsia" w:hAnsiTheme="minorEastAsia" w:eastAsiaTheme="minorEastAsia" w:cstheme="minorEastAsia"/>
          <w:sz w:val="28"/>
          <w:szCs w:val="28"/>
          <w:lang w:eastAsia="zh-CN"/>
        </w:rPr>
        <w:t>员会</w:t>
      </w:r>
      <w:r>
        <w:rPr>
          <w:rFonts w:hint="eastAsia" w:asciiTheme="minorEastAsia" w:hAnsiTheme="minorEastAsia" w:eastAsiaTheme="minorEastAsia" w:cstheme="minorEastAsia"/>
          <w:sz w:val="28"/>
          <w:szCs w:val="28"/>
        </w:rPr>
        <w:t>（以下简称昆明经开区</w:t>
      </w:r>
      <w:r>
        <w:rPr>
          <w:rFonts w:hint="eastAsia" w:asciiTheme="minorEastAsia" w:hAnsiTheme="minorEastAsia" w:eastAsiaTheme="minorEastAsia" w:cstheme="minorEastAsia"/>
          <w:sz w:val="28"/>
          <w:szCs w:val="28"/>
          <w:lang w:eastAsia="zh-CN"/>
        </w:rPr>
        <w:t>管委会</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zh-CN"/>
        </w:rPr>
        <w:t>2017年财政财务收支情况进行了审计，对有关情况进行了必要的延伸和追溯。</w:t>
      </w:r>
      <w:r>
        <w:rPr>
          <w:rFonts w:hint="eastAsia" w:asciiTheme="minorEastAsia" w:hAnsiTheme="minorEastAsia" w:eastAsiaTheme="minorEastAsia" w:cstheme="minorEastAsia"/>
          <w:sz w:val="28"/>
          <w:szCs w:val="28"/>
        </w:rPr>
        <w:t>现将审计结果公告如下：</w:t>
      </w:r>
    </w:p>
    <w:p>
      <w:pPr>
        <w:keepNext w:val="0"/>
        <w:keepLines w:val="0"/>
        <w:pageBreakBefore w:val="0"/>
        <w:widowControl w:val="0"/>
        <w:kinsoku/>
        <w:wordWrap/>
        <w:overflowPunct/>
        <w:topLinePunct w:val="0"/>
        <w:autoSpaceDE/>
        <w:autoSpaceDN/>
        <w:bidi w:val="0"/>
        <w:adjustRightInd/>
        <w:spacing w:line="579"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一、基本情况</w:t>
      </w:r>
    </w:p>
    <w:p>
      <w:pPr>
        <w:keepNext w:val="0"/>
        <w:keepLines w:val="0"/>
        <w:pageBreakBefore w:val="0"/>
        <w:widowControl w:val="0"/>
        <w:kinsoku/>
        <w:wordWrap/>
        <w:overflowPunct/>
        <w:topLinePunct w:val="0"/>
        <w:autoSpaceDE/>
        <w:autoSpaceDN/>
        <w:bidi w:val="0"/>
        <w:adjustRightInd/>
        <w:spacing w:line="579"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昆明经开区1992年5月经昆明市政府批准成立，2000年2月经国务院批准升级为国家级经济技术开发区，2005年6月经国务院办公厅批准建设昆明出口加工区。</w:t>
      </w:r>
    </w:p>
    <w:p>
      <w:pPr>
        <w:keepNext w:val="0"/>
        <w:keepLines w:val="0"/>
        <w:pageBreakBefore w:val="0"/>
        <w:widowControl w:val="0"/>
        <w:kinsoku/>
        <w:wordWrap/>
        <w:overflowPunct/>
        <w:topLinePunct w:val="0"/>
        <w:autoSpaceDE/>
        <w:autoSpaceDN/>
        <w:bidi w:val="0"/>
        <w:adjustRightInd/>
        <w:spacing w:line="579"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审计结果表明，2017年昆明经开区管委会各项工作取得较好成效，全区经济社会呈现良好发展局面。但还存在未严格执行预算批复、超标准发放目标管理绩效考核奖、机关和下属事业单位财务管理不规范、土地监督管理不到位等问题。</w:t>
      </w:r>
    </w:p>
    <w:p>
      <w:pPr>
        <w:keepNext w:val="0"/>
        <w:keepLines w:val="0"/>
        <w:pageBreakBefore w:val="0"/>
        <w:widowControl w:val="0"/>
        <w:kinsoku/>
        <w:wordWrap/>
        <w:overflowPunct/>
        <w:topLinePunct w:val="0"/>
        <w:autoSpaceDE/>
        <w:autoSpaceDN/>
        <w:bidi w:val="0"/>
        <w:adjustRightInd/>
        <w:snapToGrid w:val="0"/>
        <w:spacing w:line="579" w:lineRule="exact"/>
        <w:ind w:firstLine="560" w:firstLineChars="200"/>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二、审计发现的主要问题</w:t>
      </w:r>
    </w:p>
    <w:p>
      <w:pPr>
        <w:keepNext w:val="0"/>
        <w:keepLines w:val="0"/>
        <w:pageBreakBefore w:val="0"/>
        <w:widowControl w:val="0"/>
        <w:kinsoku/>
        <w:wordWrap/>
        <w:overflowPunct/>
        <w:topLinePunct w:val="0"/>
        <w:autoSpaceDE/>
        <w:autoSpaceDN/>
        <w:bidi w:val="0"/>
        <w:adjustRightInd/>
        <w:spacing w:line="579"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（一）昆明经开区财政分局未按昆明市人大批复的预算、未经市人大批准自行调整预算下达给各预算单位。</w:t>
      </w:r>
    </w:p>
    <w:p>
      <w:pPr>
        <w:keepNext w:val="0"/>
        <w:keepLines w:val="0"/>
        <w:pageBreakBefore w:val="0"/>
        <w:widowControl w:val="0"/>
        <w:kinsoku/>
        <w:wordWrap/>
        <w:overflowPunct/>
        <w:topLinePunct w:val="0"/>
        <w:autoSpaceDE/>
        <w:autoSpaceDN/>
        <w:bidi w:val="0"/>
        <w:adjustRightInd/>
        <w:spacing w:line="579"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（二）管理服务中心2017年收入和支出未纳入昆明经开区预算管理，未编制2017年预算和决算。</w:t>
      </w:r>
    </w:p>
    <w:p>
      <w:pPr>
        <w:keepNext w:val="0"/>
        <w:keepLines w:val="0"/>
        <w:pageBreakBefore w:val="0"/>
        <w:widowControl w:val="0"/>
        <w:kinsoku/>
        <w:wordWrap/>
        <w:overflowPunct/>
        <w:topLinePunct w:val="0"/>
        <w:autoSpaceDE/>
        <w:autoSpaceDN/>
        <w:bidi w:val="0"/>
        <w:adjustRightInd/>
        <w:spacing w:line="579"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（三）预算编制不完整，未将国有资本收益纳入本级预算管理，未核定国有资本收益收缴具体方式及比例，未及时收缴国有资本收益。</w:t>
      </w:r>
    </w:p>
    <w:p>
      <w:pPr>
        <w:keepNext w:val="0"/>
        <w:keepLines w:val="0"/>
        <w:pageBreakBefore w:val="0"/>
        <w:widowControl w:val="0"/>
        <w:kinsoku/>
        <w:wordWrap/>
        <w:overflowPunct/>
        <w:topLinePunct w:val="0"/>
        <w:autoSpaceDE/>
        <w:autoSpaceDN/>
        <w:bidi w:val="0"/>
        <w:adjustRightInd/>
        <w:spacing w:line="579"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（四）昆明经开区管委会2年以上存量资金341.13万元未上缴财政。</w:t>
      </w:r>
    </w:p>
    <w:p>
      <w:pPr>
        <w:keepNext w:val="0"/>
        <w:keepLines w:val="0"/>
        <w:pageBreakBefore w:val="0"/>
        <w:widowControl w:val="0"/>
        <w:kinsoku/>
        <w:wordWrap/>
        <w:overflowPunct/>
        <w:topLinePunct w:val="0"/>
        <w:autoSpaceDE/>
        <w:autoSpaceDN/>
        <w:bidi w:val="0"/>
        <w:adjustRightInd/>
        <w:spacing w:line="579"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（五）昆明经开区管委会3年以上往来款635.60万元长期挂账。</w:t>
      </w:r>
    </w:p>
    <w:p>
      <w:pPr>
        <w:keepNext w:val="0"/>
        <w:keepLines w:val="0"/>
        <w:pageBreakBefore w:val="0"/>
        <w:widowControl w:val="0"/>
        <w:kinsoku/>
        <w:wordWrap/>
        <w:overflowPunct/>
        <w:topLinePunct w:val="0"/>
        <w:autoSpaceDE/>
        <w:autoSpaceDN/>
        <w:bidi w:val="0"/>
        <w:adjustRightInd/>
        <w:spacing w:line="579"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（六）“城市智能运营中心（IOC）”项目安装完毕交付使用后固定资产和无形资产未分开核算。</w:t>
      </w:r>
    </w:p>
    <w:p>
      <w:pPr>
        <w:keepNext w:val="0"/>
        <w:keepLines w:val="0"/>
        <w:pageBreakBefore w:val="0"/>
        <w:widowControl w:val="0"/>
        <w:kinsoku/>
        <w:wordWrap/>
        <w:overflowPunct/>
        <w:topLinePunct w:val="0"/>
        <w:autoSpaceDE/>
        <w:autoSpaceDN/>
        <w:bidi w:val="0"/>
        <w:adjustRightInd/>
        <w:spacing w:line="579"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（七）管理服务中心以前年度现金长款0.17万元未入账。</w:t>
      </w:r>
    </w:p>
    <w:p>
      <w:pPr>
        <w:keepNext w:val="0"/>
        <w:keepLines w:val="0"/>
        <w:pageBreakBefore w:val="0"/>
        <w:widowControl w:val="0"/>
        <w:kinsoku/>
        <w:wordWrap/>
        <w:overflowPunct/>
        <w:topLinePunct w:val="0"/>
        <w:autoSpaceDE/>
        <w:autoSpaceDN/>
        <w:bidi w:val="0"/>
        <w:adjustRightInd/>
        <w:spacing w:line="579"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（八）昆明经开区管委会在其他应付款中核算270.55万元收入和141.98万元支出。</w:t>
      </w:r>
    </w:p>
    <w:p>
      <w:pPr>
        <w:keepNext w:val="0"/>
        <w:keepLines w:val="0"/>
        <w:pageBreakBefore w:val="0"/>
        <w:widowControl w:val="0"/>
        <w:kinsoku/>
        <w:wordWrap/>
        <w:overflowPunct/>
        <w:topLinePunct w:val="0"/>
        <w:autoSpaceDE/>
        <w:autoSpaceDN/>
        <w:bidi w:val="0"/>
        <w:adjustRightInd/>
        <w:spacing w:line="579"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（九）昆明经开区管委会超标准发放副县级以上领导干部2017年度目标管理绩效考核奖92.66万元。</w:t>
      </w:r>
    </w:p>
    <w:p>
      <w:pPr>
        <w:keepNext w:val="0"/>
        <w:keepLines w:val="0"/>
        <w:pageBreakBefore w:val="0"/>
        <w:widowControl w:val="0"/>
        <w:kinsoku/>
        <w:wordWrap/>
        <w:overflowPunct/>
        <w:topLinePunct w:val="0"/>
        <w:autoSpaceDE/>
        <w:autoSpaceDN/>
        <w:bidi w:val="0"/>
        <w:adjustRightInd/>
        <w:spacing w:line="579"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（十）昆明经开区管委会及下属33个单位发放一次性目标绩效考核奖7 114.29万元时未代扣代缴个人所得税。</w:t>
      </w:r>
    </w:p>
    <w:p>
      <w:pPr>
        <w:keepNext w:val="0"/>
        <w:keepLines w:val="0"/>
        <w:pageBreakBefore w:val="0"/>
        <w:widowControl w:val="0"/>
        <w:kinsoku/>
        <w:wordWrap/>
        <w:overflowPunct/>
        <w:topLinePunct w:val="0"/>
        <w:autoSpaceDE/>
        <w:autoSpaceDN/>
        <w:bidi w:val="0"/>
        <w:adjustRightInd/>
        <w:spacing w:line="579"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（十一）昆明经开区未批先建土地面积160.62公顷，其中12.50公顷占用规划基本农田保护区。</w:t>
      </w:r>
    </w:p>
    <w:p>
      <w:pPr>
        <w:keepNext w:val="0"/>
        <w:keepLines w:val="0"/>
        <w:pageBreakBefore w:val="0"/>
        <w:widowControl w:val="0"/>
        <w:kinsoku/>
        <w:wordWrap/>
        <w:overflowPunct/>
        <w:topLinePunct w:val="0"/>
        <w:autoSpaceDE/>
        <w:autoSpaceDN/>
        <w:bidi w:val="0"/>
        <w:adjustRightInd/>
        <w:spacing w:line="579"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（十二）昆明经开区闲置土地面积152.81公顷。</w:t>
      </w:r>
    </w:p>
    <w:p>
      <w:pPr>
        <w:keepNext w:val="0"/>
        <w:keepLines w:val="0"/>
        <w:pageBreakBefore w:val="0"/>
        <w:widowControl w:val="0"/>
        <w:kinsoku/>
        <w:wordWrap/>
        <w:overflowPunct/>
        <w:topLinePunct w:val="0"/>
        <w:autoSpaceDE/>
        <w:autoSpaceDN/>
        <w:bidi w:val="0"/>
        <w:adjustRightInd/>
        <w:spacing w:line="579"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（十三）昆明经开区批而未征土地248.98公顷，征而未供土地457.21公顷。</w:t>
      </w:r>
    </w:p>
    <w:p>
      <w:pPr>
        <w:keepNext w:val="0"/>
        <w:keepLines w:val="0"/>
        <w:pageBreakBefore w:val="0"/>
        <w:widowControl w:val="0"/>
        <w:kinsoku/>
        <w:wordWrap/>
        <w:overflowPunct/>
        <w:topLinePunct w:val="0"/>
        <w:autoSpaceDE/>
        <w:autoSpaceDN/>
        <w:bidi w:val="0"/>
        <w:adjustRightInd/>
        <w:spacing w:line="579"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（十四）昆明经开区管委会机关行政人员超编55名。</w:t>
      </w:r>
    </w:p>
    <w:p>
      <w:pPr>
        <w:keepNext w:val="0"/>
        <w:keepLines w:val="0"/>
        <w:pageBreakBefore w:val="0"/>
        <w:widowControl w:val="0"/>
        <w:kinsoku/>
        <w:wordWrap/>
        <w:overflowPunct/>
        <w:topLinePunct w:val="0"/>
        <w:autoSpaceDE/>
        <w:autoSpaceDN/>
        <w:bidi w:val="0"/>
        <w:adjustRightInd/>
        <w:spacing w:line="579"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三、审计处理情况及建议</w:t>
      </w:r>
    </w:p>
    <w:p>
      <w:pPr>
        <w:keepNext w:val="0"/>
        <w:keepLines w:val="0"/>
        <w:pageBreakBefore w:val="0"/>
        <w:widowControl w:val="0"/>
        <w:kinsoku/>
        <w:wordWrap/>
        <w:overflowPunct/>
        <w:topLinePunct w:val="0"/>
        <w:autoSpaceDE/>
        <w:autoSpaceDN/>
        <w:bidi w:val="0"/>
        <w:adjustRightInd/>
        <w:spacing w:line="579"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针对上述问题,省审计厅已按照国家法律的规定,及时出具了审计报告,下达了审计决定书。对自行调整预算的问题，要求昆明经开区管委会加强与上级部门的沟通协调，严格执行预算法，细化预算管理；对管理服务中心收支未纳入预算管理的问题，要求昆明经开区管委会加强预算管理，确保部门预算编制的完整性；对未将国有资本收益纳入本级预算管理的问题，要求昆明经开区管委会督促相关部门完善收缴方式，确定上缴基数及比例并及时足额上缴税后经营利润；对存量资金未上缴财政的问题，要求昆明经开区管委会及时上缴财政；对往来款长期挂账的问题，要求昆明经开区管委会及时清理并进行账务调整；对城市智能运营中心固定资产和无形资产未分开核算的问题，要求昆明经开区管委会及时调整相应账务，规范财务核算；对管理服务中心以前年度现金长款未入账的问题，要求管理服务中心登记入账，严格执行相关规定，加强财务管理；对在其他应付款中核算收入和支出的问题，要求昆明经开区管委会调整账务；对超标准发放2017年度目标管理绩效考核奖的问题，要求昆明经开区管委会规范津补贴管理，清退超发的92.66万元，并作收缴省财政处理；对发放一次性目标绩效考核奖时未代扣代缴个人所得税的问题，要求昆明经开区管委会督促相关单位补交税款并严格履行代扣代缴义务；对未批先建的问题，要求按规定责令停止建设，加强监督管理，严格按照土地规划进行开发建设，加大对历史遗留问题的处理力度；对闲置土地的问题，要求昆明经开区管委会督促相关部门采取措施，加大未供土地的清理力度，加强存量用地的消化处置工作；对批而未征和征而未供土地的问题，要求昆明经开区管委会督促相关部门进行清理和核查，查明原因后按规定处理。对行政人员超编的问题，要求昆明经开区管委会专题向昆明市委编办报告，妥善处理该问题。</w:t>
      </w:r>
    </w:p>
    <w:p>
      <w:pPr>
        <w:keepNext w:val="0"/>
        <w:keepLines w:val="0"/>
        <w:pageBreakBefore w:val="0"/>
        <w:widowControl w:val="0"/>
        <w:kinsoku/>
        <w:wordWrap/>
        <w:overflowPunct/>
        <w:topLinePunct w:val="0"/>
        <w:autoSpaceDE/>
        <w:autoSpaceDN/>
        <w:bidi w:val="0"/>
        <w:adjustRightInd/>
        <w:spacing w:line="579"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针对审计发现的问题，省审计厅提出以下建议：一是认真贯彻落实预算法，加强对各类资金的监管；二是完善内部管理制度，加强对各部门的财务管理；三是严格执行土地法律法规，强化土地利用规划和计划管理。</w:t>
      </w:r>
    </w:p>
    <w:p>
      <w:pPr>
        <w:keepNext w:val="0"/>
        <w:keepLines w:val="0"/>
        <w:pageBreakBefore w:val="0"/>
        <w:widowControl w:val="0"/>
        <w:kinsoku/>
        <w:wordWrap/>
        <w:overflowPunct/>
        <w:topLinePunct w:val="0"/>
        <w:autoSpaceDE/>
        <w:autoSpaceDN/>
        <w:bidi w:val="0"/>
        <w:adjustRightInd/>
        <w:spacing w:line="579" w:lineRule="exact"/>
        <w:ind w:firstLine="560" w:firstLineChars="200"/>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pacing w:line="579"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四、审计发现问题的整改情况</w:t>
      </w:r>
    </w:p>
    <w:p>
      <w:pPr>
        <w:keepNext w:val="0"/>
        <w:keepLines w:val="0"/>
        <w:pageBreakBefore w:val="0"/>
        <w:widowControl w:val="0"/>
        <w:kinsoku/>
        <w:wordWrap/>
        <w:overflowPunct/>
        <w:topLinePunct w:val="0"/>
        <w:autoSpaceDE/>
        <w:autoSpaceDN/>
        <w:bidi w:val="0"/>
        <w:adjustRightInd/>
        <w:spacing w:line="579"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昆明经开区认真整改了审计发现的问题，积极采纳了审计建议。对自行调整预算的问题，昆明经开区管委会将进一步加强预算管理，细化预算编制，规范预算调整；对管理服务中心未纳入预算的问题，管理服务中心已编制2019年预算并纳入昆明经开区预算管理；对预算编制不完整，未将国有资本收益纳入本级预算管理的问题，昆明经开区国资局组织开展了国有资本经营预算编制并确定了上缴比例，昆明经开区投资开发（集团）有限公司将2016年至2018年计提的4094.47万元国有资本收益纳入2019年预算后上缴昆明经开区国资局；对存量资金未上缴财政的问题，已于2019年1月17日将341.13万元全额上缴昆明经开区财政；对往来款长期挂账的问题，进行了清理并调整了相应的账务；对城市智能运营中心固定资产和无形资产未分开核算的问题，已分别确认固定资产和无形资产；对管理服务中心以前年度现金长款未入账的问题，管理服务中心已完成入账登记；对其他应付款中核算收支的问题，已完成账务调整，并加强对暂存款的管理；对超标准发放2017年度目标管理绩效考核奖的问题，已于2019年1月14日将清退收回的92.66万元上缴省财政；对发放一次性目标绩效考核奖时未代扣代缴个人所得税的问题，已于2019年1月向昆明经开区税务局补缴税款及滞纳金1 069.16万元；对未批先建的问题，昆明经开区整改报告反映，其制定了《2018年经开区违法违规用地整改推进工作方案》，多次召开专题会议安排部署并开展专项整治工作，已拆除违法图斑7.48公顷；对闲置土地的问题，昆明经开区整改报告反映，已处置完成71.61公顷；对土地批而未征和征而未供的问题，已完成供地512公顷，剩余的土地已制定针对性的整改措施；对行政人员超编的问题，已明确整改消化任务表、时间表和路线图，重新核定各部门编制数量，规范用编审批程序，完善部门综合约束机制并制定出台了《昆明经济技术开发区机关事业单位人员流转管理办法》。</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pacing w:line="579" w:lineRule="exact"/>
        <w:jc w:val="center"/>
        <w:textAlignment w:val="auto"/>
        <w:rPr>
          <w:rFonts w:hint="eastAsia" w:asciiTheme="minorEastAsia" w:hAnsiTheme="minorEastAsia" w:eastAsiaTheme="minorEastAsia" w:cstheme="minorEastAsia"/>
          <w:sz w:val="44"/>
          <w:szCs w:val="44"/>
          <w:lang w:val="zh-CN"/>
        </w:rPr>
      </w:pPr>
      <w:r>
        <w:rPr>
          <w:rFonts w:hint="eastAsia" w:asciiTheme="minorEastAsia" w:hAnsiTheme="minorEastAsia" w:eastAsiaTheme="minorEastAsia" w:cstheme="minorEastAsia"/>
          <w:sz w:val="44"/>
          <w:szCs w:val="44"/>
          <w:lang w:val="zh-CN" w:eastAsia="zh-CN"/>
        </w:rPr>
        <w:t>大理</w:t>
      </w:r>
      <w:r>
        <w:rPr>
          <w:rFonts w:hint="eastAsia" w:asciiTheme="minorEastAsia" w:hAnsiTheme="minorEastAsia" w:eastAsiaTheme="minorEastAsia" w:cstheme="minorEastAsia"/>
          <w:sz w:val="44"/>
          <w:szCs w:val="44"/>
          <w:lang w:val="zh-CN"/>
        </w:rPr>
        <w:t>经济技术开发区</w:t>
      </w:r>
      <w:r>
        <w:rPr>
          <w:rFonts w:hint="eastAsia" w:asciiTheme="minorEastAsia" w:hAnsiTheme="minorEastAsia" w:eastAsiaTheme="minorEastAsia" w:cstheme="minorEastAsia"/>
          <w:sz w:val="44"/>
          <w:szCs w:val="44"/>
        </w:rPr>
        <w:t>管</w:t>
      </w:r>
      <w:r>
        <w:rPr>
          <w:rFonts w:hint="eastAsia" w:asciiTheme="minorEastAsia" w:hAnsiTheme="minorEastAsia" w:eastAsiaTheme="minorEastAsia" w:cstheme="minorEastAsia"/>
          <w:sz w:val="44"/>
          <w:szCs w:val="44"/>
          <w:lang w:eastAsia="zh-CN"/>
        </w:rPr>
        <w:t>理</w:t>
      </w:r>
      <w:r>
        <w:rPr>
          <w:rFonts w:hint="eastAsia" w:asciiTheme="minorEastAsia" w:hAnsiTheme="minorEastAsia" w:eastAsiaTheme="minorEastAsia" w:cstheme="minorEastAsia"/>
          <w:sz w:val="44"/>
          <w:szCs w:val="44"/>
        </w:rPr>
        <w:t>委</w:t>
      </w:r>
      <w:r>
        <w:rPr>
          <w:rFonts w:hint="eastAsia" w:asciiTheme="minorEastAsia" w:hAnsiTheme="minorEastAsia" w:eastAsiaTheme="minorEastAsia" w:cstheme="minorEastAsia"/>
          <w:sz w:val="44"/>
          <w:szCs w:val="44"/>
          <w:lang w:eastAsia="zh-CN"/>
        </w:rPr>
        <w:t>员</w:t>
      </w:r>
      <w:r>
        <w:rPr>
          <w:rFonts w:hint="eastAsia" w:asciiTheme="minorEastAsia" w:hAnsiTheme="minorEastAsia" w:eastAsiaTheme="minorEastAsia" w:cstheme="minorEastAsia"/>
          <w:sz w:val="44"/>
          <w:szCs w:val="44"/>
        </w:rPr>
        <w:t>会</w:t>
      </w:r>
      <w:r>
        <w:rPr>
          <w:rFonts w:hint="eastAsia" w:asciiTheme="minorEastAsia" w:hAnsiTheme="minorEastAsia" w:eastAsiaTheme="minorEastAsia" w:cstheme="minorEastAsia"/>
          <w:sz w:val="44"/>
          <w:szCs w:val="44"/>
          <w:lang w:val="zh-CN"/>
        </w:rPr>
        <w:t>2017年度</w:t>
      </w:r>
    </w:p>
    <w:p>
      <w:pPr>
        <w:keepNext w:val="0"/>
        <w:keepLines w:val="0"/>
        <w:pageBreakBefore w:val="0"/>
        <w:widowControl w:val="0"/>
        <w:kinsoku/>
        <w:wordWrap/>
        <w:overflowPunct/>
        <w:topLinePunct w:val="0"/>
        <w:autoSpaceDE/>
        <w:autoSpaceDN/>
        <w:bidi w:val="0"/>
        <w:adjustRightInd/>
        <w:spacing w:line="579" w:lineRule="exact"/>
        <w:jc w:val="center"/>
        <w:textAlignment w:val="auto"/>
        <w:rPr>
          <w:rFonts w:hint="eastAsia" w:asciiTheme="minorEastAsia" w:hAnsiTheme="minorEastAsia" w:eastAsiaTheme="minorEastAsia" w:cstheme="minorEastAsia"/>
          <w:sz w:val="44"/>
          <w:szCs w:val="44"/>
          <w:lang w:val="zh-CN"/>
        </w:rPr>
      </w:pPr>
      <w:r>
        <w:rPr>
          <w:rFonts w:hint="eastAsia" w:asciiTheme="minorEastAsia" w:hAnsiTheme="minorEastAsia" w:eastAsiaTheme="minorEastAsia" w:cstheme="minorEastAsia"/>
          <w:sz w:val="44"/>
          <w:szCs w:val="44"/>
          <w:lang w:val="zh-CN"/>
        </w:rPr>
        <w:t>财政财务收支情况审计结果</w:t>
      </w:r>
    </w:p>
    <w:p>
      <w:pPr>
        <w:adjustRightInd w:val="0"/>
        <w:snapToGrid w:val="0"/>
        <w:spacing w:line="560" w:lineRule="exact"/>
        <w:jc w:val="both"/>
        <w:rPr>
          <w:rFonts w:hint="eastAsia" w:ascii="宋体" w:hAnsi="宋体" w:eastAsia="宋体"/>
          <w:sz w:val="44"/>
          <w:szCs w:val="44"/>
          <w:shd w:val="pct10" w:color="auto" w:fill="FFFFFF"/>
        </w:rPr>
      </w:pPr>
      <w:r>
        <w:rPr>
          <w:rFonts w:hint="eastAsia" w:asciiTheme="majorEastAsia" w:hAnsiTheme="majorEastAsia" w:eastAsiaTheme="majorEastAsia" w:cstheme="majorEastAsia"/>
          <w:sz w:val="44"/>
          <w:szCs w:val="44"/>
          <w:lang w:eastAsia="zh-CN"/>
        </w:rPr>
        <mc:AlternateContent>
          <mc:Choice Requires="wps">
            <w:drawing>
              <wp:anchor distT="0" distB="0" distL="114300" distR="114300" simplePos="0" relativeHeight="2030053376" behindDoc="0" locked="0" layoutInCell="1" allowOverlap="1">
                <wp:simplePos x="0" y="0"/>
                <wp:positionH relativeFrom="column">
                  <wp:posOffset>-1116330</wp:posOffset>
                </wp:positionH>
                <wp:positionV relativeFrom="paragraph">
                  <wp:posOffset>320040</wp:posOffset>
                </wp:positionV>
                <wp:extent cx="7668260" cy="635"/>
                <wp:effectExtent l="0" t="0" r="0" b="0"/>
                <wp:wrapNone/>
                <wp:docPr id="9" name="直接连接符 9"/>
                <wp:cNvGraphicFramePr/>
                <a:graphic xmlns:a="http://schemas.openxmlformats.org/drawingml/2006/main">
                  <a:graphicData uri="http://schemas.microsoft.com/office/word/2010/wordprocessingShape">
                    <wps:wsp>
                      <wps:cNvCnPr/>
                      <wps:spPr>
                        <a:xfrm>
                          <a:off x="0" y="0"/>
                          <a:ext cx="766826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7.9pt;margin-top:25.2pt;height:0.05pt;width:603.8pt;z-index:2030053376;mso-width-relative:page;mso-height-relative:page;" filled="f" stroked="t" coordsize="21600,21600" o:gfxdata="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CNJudcAAAALAQAADwAAAAAA&#10;AAABACAAAAAiAAAAZHJzL2Rvd25yZXYueG1sUEsBAhQAFAAAAAgAh07iQAviIkfbAQAAmAMAAA4A&#10;AAAAAAAAAQAgAAAAJgEAAGRycy9lMm9Eb2MueG1sUEsFBgAAAAAGAAYAWQEAAHMFAAAAAA==&#10;">
                <v:fill on="f" focussize="0,0"/>
                <v:stroke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79" w:lineRule="exact"/>
        <w:ind w:firstLine="660" w:firstLineChars="150"/>
        <w:textAlignment w:val="auto"/>
        <w:outlineLvl w:val="9"/>
        <w:rPr>
          <w:rFonts w:ascii="宋体" w:hAnsi="宋体" w:eastAsia="宋体" w:cs="宋体"/>
          <w:sz w:val="28"/>
          <w:szCs w:val="28"/>
        </w:rPr>
      </w:pPr>
      <w:r>
        <w:rPr>
          <w:rFonts w:hint="eastAsia" w:ascii="宋体" w:hAnsi="宋体" w:eastAsia="宋体"/>
          <w:sz w:val="44"/>
          <w:szCs w:val="44"/>
          <w:shd w:val="pct10" w:color="auto" w:fill="FFFFFF"/>
        </w:rPr>
        <w:t>根</w:t>
      </w:r>
      <w:r>
        <w:rPr>
          <w:rFonts w:hint="eastAsia" w:ascii="宋体" w:hAnsi="宋体" w:eastAsia="宋体" w:cs="宋体"/>
          <w:sz w:val="28"/>
          <w:szCs w:val="28"/>
        </w:rPr>
        <w:t>据《中华人民共和国审计法》第十六条的规定，2018年6月至8月，云南省审计厅对大理经济技术开发区</w:t>
      </w:r>
      <w:r>
        <w:rPr>
          <w:rFonts w:hint="eastAsia" w:ascii="宋体" w:hAnsi="宋体" w:eastAsia="宋体" w:cs="宋体"/>
          <w:sz w:val="28"/>
          <w:szCs w:val="28"/>
          <w:lang w:eastAsia="zh-CN"/>
        </w:rPr>
        <w:t>管理委员会</w:t>
      </w:r>
      <w:r>
        <w:rPr>
          <w:rFonts w:hint="eastAsia" w:ascii="宋体" w:hAnsi="宋体" w:eastAsia="宋体" w:cs="宋体"/>
          <w:sz w:val="28"/>
          <w:szCs w:val="28"/>
        </w:rPr>
        <w:t>（以下称大理经开区</w:t>
      </w:r>
      <w:r>
        <w:rPr>
          <w:rFonts w:hint="eastAsia" w:ascii="宋体" w:hAnsi="宋体" w:eastAsia="宋体" w:cs="宋体"/>
          <w:sz w:val="28"/>
          <w:szCs w:val="28"/>
          <w:lang w:eastAsia="zh-CN"/>
        </w:rPr>
        <w:t>管委会</w:t>
      </w:r>
      <w:r>
        <w:rPr>
          <w:rFonts w:hint="eastAsia" w:ascii="宋体" w:hAnsi="宋体" w:eastAsia="宋体" w:cs="宋体"/>
          <w:sz w:val="28"/>
          <w:szCs w:val="28"/>
        </w:rPr>
        <w:t>）2017年财政财务收支情况进行了审计，对有关情况和有关单位进行了必要的延伸和追溯。现将审计结果公告如下：</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ascii="黑体" w:hAnsi="黑体" w:eastAsia="黑体" w:cs="黑体"/>
          <w:sz w:val="28"/>
          <w:szCs w:val="28"/>
        </w:rPr>
      </w:pPr>
      <w:r>
        <w:rPr>
          <w:rFonts w:hint="eastAsia" w:ascii="黑体" w:hAnsi="黑体" w:eastAsia="黑体" w:cs="黑体"/>
          <w:sz w:val="28"/>
          <w:szCs w:val="28"/>
        </w:rPr>
        <w:t>一、基本情况</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大理省级经济开发区于1992年成立</w:t>
      </w:r>
      <w:r>
        <w:rPr>
          <w:rFonts w:hint="eastAsia" w:ascii="宋体" w:hAnsi="宋体" w:eastAsia="宋体" w:cs="宋体"/>
          <w:sz w:val="28"/>
          <w:szCs w:val="28"/>
          <w:lang w:eastAsia="zh-CN"/>
        </w:rPr>
        <w:t>，</w:t>
      </w:r>
      <w:r>
        <w:rPr>
          <w:rFonts w:hint="eastAsia" w:ascii="宋体" w:hAnsi="宋体" w:eastAsia="宋体" w:cs="宋体"/>
          <w:sz w:val="28"/>
          <w:szCs w:val="28"/>
        </w:rPr>
        <w:t>2014年2月升级为国家级经济技术开发区，实行州属市管的管理体制。大理经开区管委会核定编制197名，2017年末实有在职职工196名</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审计结果表明，2017年大理经开区财政财务收支基本真实，</w:t>
      </w:r>
      <w:r>
        <w:rPr>
          <w:rFonts w:hint="eastAsia" w:ascii="宋体" w:hAnsi="宋体" w:eastAsia="宋体" w:cs="宋体"/>
          <w:sz w:val="28"/>
          <w:szCs w:val="28"/>
          <w:lang w:eastAsia="zh-CN"/>
        </w:rPr>
        <w:t>建立健全了财务管理制度且</w:t>
      </w:r>
      <w:r>
        <w:rPr>
          <w:rFonts w:hint="eastAsia" w:ascii="宋体" w:hAnsi="宋体" w:eastAsia="宋体" w:cs="宋体"/>
          <w:sz w:val="28"/>
          <w:szCs w:val="28"/>
        </w:rPr>
        <w:t>实际运行基本有效。但审计</w:t>
      </w:r>
      <w:r>
        <w:rPr>
          <w:rFonts w:hint="eastAsia" w:ascii="宋体" w:hAnsi="宋体" w:eastAsia="宋体" w:cs="宋体"/>
          <w:sz w:val="28"/>
          <w:szCs w:val="28"/>
          <w:lang w:eastAsia="zh-CN"/>
        </w:rPr>
        <w:t>也</w:t>
      </w:r>
      <w:r>
        <w:rPr>
          <w:rFonts w:hint="eastAsia" w:ascii="宋体" w:hAnsi="宋体" w:eastAsia="宋体" w:cs="宋体"/>
          <w:sz w:val="28"/>
          <w:szCs w:val="28"/>
        </w:rPr>
        <w:t xml:space="preserve">发现，大理经开区在财政预算、财务核算及债务管理等方面还存在一些问题，需要采取措施予以纠正和规范。 </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ascii="黑体" w:hAnsi="黑体" w:eastAsia="黑体" w:cs="黑体"/>
          <w:sz w:val="28"/>
          <w:szCs w:val="28"/>
        </w:rPr>
      </w:pPr>
      <w:r>
        <w:rPr>
          <w:rFonts w:hint="eastAsia" w:ascii="黑体" w:hAnsi="黑体" w:eastAsia="黑体" w:cs="黑体"/>
          <w:sz w:val="28"/>
          <w:szCs w:val="28"/>
        </w:rPr>
        <w:t>二、审计发现的主要问题</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（一）预算不严格、预算管理不规范，预算资金12 681万元未细化到具体单位（部门）和项目</w:t>
      </w:r>
      <w:r>
        <w:rPr>
          <w:rFonts w:hint="eastAsia" w:ascii="宋体" w:hAnsi="宋体" w:eastAsia="宋体" w:cs="宋体"/>
          <w:sz w:val="28"/>
          <w:szCs w:val="28"/>
          <w:lang w:eastAsia="zh-CN"/>
        </w:rPr>
        <w:t>，</w:t>
      </w:r>
      <w:r>
        <w:rPr>
          <w:rFonts w:hint="eastAsia" w:ascii="宋体" w:hAnsi="宋体" w:eastAsia="宋体" w:cs="宋体"/>
          <w:sz w:val="28"/>
          <w:szCs w:val="28"/>
        </w:rPr>
        <w:t>超预算拨款27 151万元。</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ascii="宋体" w:hAnsi="宋体" w:eastAsia="宋体" w:cs="宋体"/>
          <w:sz w:val="28"/>
          <w:szCs w:val="28"/>
        </w:rPr>
      </w:pPr>
      <w:bookmarkStart w:id="3" w:name="_Toc316975498"/>
      <w:bookmarkStart w:id="4" w:name="_Toc156014707"/>
      <w:bookmarkStart w:id="5" w:name="_Toc316974141"/>
      <w:bookmarkStart w:id="6" w:name="_Toc319682150"/>
      <w:bookmarkStart w:id="7" w:name="_Toc153788468"/>
      <w:bookmarkStart w:id="8" w:name="_Toc153613248"/>
      <w:r>
        <w:rPr>
          <w:rFonts w:hint="eastAsia" w:ascii="宋体" w:hAnsi="宋体" w:eastAsia="宋体" w:cs="宋体"/>
          <w:sz w:val="28"/>
          <w:szCs w:val="28"/>
        </w:rPr>
        <w:t>（二）预算编制不完整，收支和收益等未纳入财政预决算。</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（三）向非预算单位拨款26 350.23万元。</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（四）违规超额发放2016年党风廉政考核奖励38.58万元。</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（五）违规发放2017年党风廉政考核奖励45万元。</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（六）违规发放补助7.11万元。</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（七）财政收支不实，虚列收入12</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438.52万元，虚列支出1907.35万元。</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（八）2016年以来违规出借资金81 600万元，截至2018年6月30日余额为78 700万元。</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（九）应缴未缴财政资金26.30万元。</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（十）往来款清理不及时,涉及挂账三年以上资金130 827.27万元。</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（十一）银行账户开立数量多，且同类性质资金多头开户。</w:t>
      </w:r>
    </w:p>
    <w:bookmarkEnd w:id="3"/>
    <w:bookmarkEnd w:id="4"/>
    <w:bookmarkEnd w:id="5"/>
    <w:bookmarkEnd w:id="6"/>
    <w:bookmarkEnd w:id="7"/>
    <w:bookmarkEnd w:id="8"/>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（十二）基建账户未纳入单位统一账户核算，财务情况未并入决算反映。</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（十三）已投入使用的基建项目长期未办理竣工验收和交付使用手续。</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（十四）违规为企业担保，涉及资金1 500万元。</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（十五）2015年以来借入款项215 350万元，截至2018年6月30日余额为59 850万元。</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（十六）大理经开区总体规划方案滞后。</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ascii="仿宋_GB2312"/>
          <w:kern w:val="0"/>
          <w:szCs w:val="32"/>
        </w:rPr>
      </w:pPr>
      <w:r>
        <w:rPr>
          <w:rFonts w:hint="eastAsia" w:ascii="宋体" w:hAnsi="宋体" w:eastAsia="宋体" w:cs="宋体"/>
          <w:sz w:val="28"/>
          <w:szCs w:val="28"/>
        </w:rPr>
        <w:t>（十七）大理经开区没有完成招商引资任务，其中，虚报到位资金930.18万元，没有完成引进省外国内到位资金招商引资任务27.85亿元。</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ascii="黑体" w:hAnsi="黑体" w:eastAsia="黑体" w:cs="黑体"/>
          <w:sz w:val="28"/>
          <w:szCs w:val="28"/>
        </w:rPr>
      </w:pPr>
      <w:r>
        <w:rPr>
          <w:rFonts w:hint="eastAsia" w:ascii="黑体" w:hAnsi="黑体" w:eastAsia="黑体" w:cs="黑体"/>
          <w:sz w:val="28"/>
          <w:szCs w:val="28"/>
        </w:rPr>
        <w:t>三、审计处理情况及建议</w:t>
      </w:r>
    </w:p>
    <w:p>
      <w:pPr>
        <w:pStyle w:val="6"/>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Ansi="宋体" w:eastAsia="宋体" w:cs="宋体"/>
          <w:sz w:val="28"/>
          <w:szCs w:val="28"/>
        </w:rPr>
      </w:pPr>
      <w:r>
        <w:rPr>
          <w:rFonts w:hint="eastAsia" w:hAnsi="宋体" w:eastAsia="宋体" w:cs="宋体"/>
          <w:sz w:val="28"/>
          <w:szCs w:val="28"/>
        </w:rPr>
        <w:t>针对上述问题，省审计厅已按照国家法律、法规的规定，及时出具了审计报告，下达了审计决定书。</w:t>
      </w:r>
      <w:r>
        <w:rPr>
          <w:rFonts w:hint="eastAsia" w:hAnsi="宋体" w:eastAsia="宋体" w:cs="宋体"/>
          <w:sz w:val="28"/>
          <w:szCs w:val="28"/>
          <w:lang w:eastAsia="zh-CN"/>
        </w:rPr>
        <w:t>一是</w:t>
      </w:r>
      <w:r>
        <w:rPr>
          <w:rFonts w:hint="eastAsia" w:hAnsi="宋体" w:eastAsia="宋体" w:cs="宋体"/>
          <w:sz w:val="28"/>
          <w:szCs w:val="28"/>
        </w:rPr>
        <w:t>责成大理经开区严格执行预算法的相关规定，理顺预算管理体制，强化预算执行，及时纠正项目预算编制不细化等行为；</w:t>
      </w:r>
      <w:r>
        <w:rPr>
          <w:rFonts w:hint="eastAsia" w:hAnsi="宋体" w:eastAsia="宋体" w:cs="宋体"/>
          <w:sz w:val="28"/>
          <w:szCs w:val="28"/>
          <w:lang w:eastAsia="zh-CN"/>
        </w:rPr>
        <w:t>二是责成</w:t>
      </w:r>
      <w:r>
        <w:rPr>
          <w:rFonts w:hint="eastAsia" w:hAnsi="宋体" w:eastAsia="宋体" w:cs="宋体"/>
          <w:sz w:val="28"/>
          <w:szCs w:val="28"/>
        </w:rPr>
        <w:t>大理经开区严格执行相关规定，将所有收支纳入预决算管理，确保预算编制的完整性；</w:t>
      </w:r>
      <w:r>
        <w:rPr>
          <w:rFonts w:hint="eastAsia" w:hAnsi="宋体" w:eastAsia="宋体" w:cs="宋体"/>
          <w:sz w:val="28"/>
          <w:szCs w:val="28"/>
          <w:lang w:eastAsia="zh-CN"/>
        </w:rPr>
        <w:t>三是</w:t>
      </w:r>
      <w:r>
        <w:rPr>
          <w:rFonts w:hint="eastAsia" w:hAnsi="宋体" w:eastAsia="宋体" w:cs="宋体"/>
          <w:sz w:val="28"/>
          <w:szCs w:val="28"/>
        </w:rPr>
        <w:t>向非预算单位拨款的问题，责成大理经开区及时改正，严格按预算批准的用途使用财政资金，确保资金支出的真实性、合规性，杜绝无预算支出问题发生；</w:t>
      </w:r>
      <w:r>
        <w:rPr>
          <w:rFonts w:hint="eastAsia" w:hAnsi="宋体" w:eastAsia="宋体" w:cs="宋体"/>
          <w:sz w:val="28"/>
          <w:szCs w:val="28"/>
          <w:lang w:eastAsia="zh-CN"/>
        </w:rPr>
        <w:t>四是</w:t>
      </w:r>
      <w:r>
        <w:rPr>
          <w:rFonts w:hint="eastAsia" w:hAnsi="宋体" w:eastAsia="宋体" w:cs="宋体"/>
          <w:sz w:val="28"/>
          <w:szCs w:val="28"/>
        </w:rPr>
        <w:t>违规超额发放党风廉政考核奖和违规发放补助资金的问题，大理经开区审计期间</w:t>
      </w:r>
      <w:r>
        <w:rPr>
          <w:rFonts w:hint="eastAsia" w:hAnsi="宋体" w:eastAsia="宋体" w:cs="宋体"/>
          <w:sz w:val="28"/>
          <w:szCs w:val="28"/>
          <w:lang w:eastAsia="zh-CN"/>
        </w:rPr>
        <w:t>已</w:t>
      </w:r>
      <w:r>
        <w:rPr>
          <w:rFonts w:hint="eastAsia" w:hAnsi="宋体" w:eastAsia="宋体" w:cs="宋体"/>
          <w:sz w:val="28"/>
          <w:szCs w:val="28"/>
        </w:rPr>
        <w:t>自行进行了清理退还；</w:t>
      </w:r>
      <w:r>
        <w:rPr>
          <w:rFonts w:hint="eastAsia" w:hAnsi="宋体" w:eastAsia="宋体" w:cs="宋体"/>
          <w:sz w:val="28"/>
          <w:szCs w:val="28"/>
          <w:lang w:eastAsia="zh-CN"/>
        </w:rPr>
        <w:t>五是</w:t>
      </w:r>
      <w:r>
        <w:rPr>
          <w:rFonts w:hint="eastAsia" w:hAnsi="宋体" w:eastAsia="宋体" w:cs="宋体"/>
          <w:sz w:val="28"/>
          <w:szCs w:val="28"/>
        </w:rPr>
        <w:t>违规发放的党风廉政考核奖</w:t>
      </w:r>
      <w:r>
        <w:rPr>
          <w:rFonts w:hint="eastAsia" w:hAnsi="宋体" w:eastAsia="宋体" w:cs="宋体"/>
          <w:sz w:val="28"/>
          <w:szCs w:val="28"/>
          <w:lang w:eastAsia="zh-CN"/>
        </w:rPr>
        <w:t>问题</w:t>
      </w:r>
      <w:r>
        <w:rPr>
          <w:rFonts w:hint="eastAsia" w:hAnsi="宋体" w:eastAsia="宋体" w:cs="宋体"/>
          <w:sz w:val="28"/>
          <w:szCs w:val="28"/>
        </w:rPr>
        <w:t>，</w:t>
      </w:r>
      <w:r>
        <w:rPr>
          <w:rFonts w:hint="eastAsia" w:hAnsi="宋体" w:eastAsia="宋体" w:cs="宋体"/>
          <w:sz w:val="28"/>
          <w:szCs w:val="28"/>
          <w:lang w:eastAsia="zh-CN"/>
        </w:rPr>
        <w:t>责成</w:t>
      </w:r>
      <w:r>
        <w:rPr>
          <w:rFonts w:hint="eastAsia" w:hAnsi="宋体" w:eastAsia="宋体" w:cs="宋体"/>
          <w:sz w:val="28"/>
          <w:szCs w:val="28"/>
        </w:rPr>
        <w:t>大理经开区在兑现综合考核奖时进行扣减；</w:t>
      </w:r>
      <w:r>
        <w:rPr>
          <w:rFonts w:hint="eastAsia" w:hAnsi="宋体" w:eastAsia="宋体" w:cs="宋体"/>
          <w:sz w:val="28"/>
          <w:szCs w:val="28"/>
          <w:lang w:eastAsia="zh-CN"/>
        </w:rPr>
        <w:t>六是</w:t>
      </w:r>
      <w:r>
        <w:rPr>
          <w:rFonts w:hint="eastAsia" w:hAnsi="宋体" w:eastAsia="宋体" w:cs="宋体"/>
          <w:sz w:val="28"/>
          <w:szCs w:val="28"/>
        </w:rPr>
        <w:t>财政收支不实问题，</w:t>
      </w:r>
      <w:r>
        <w:rPr>
          <w:rFonts w:hint="eastAsia" w:hAnsi="宋体" w:eastAsia="宋体" w:cs="宋体"/>
          <w:sz w:val="28"/>
          <w:szCs w:val="28"/>
          <w:lang w:eastAsia="zh-CN"/>
        </w:rPr>
        <w:t>责成</w:t>
      </w:r>
      <w:r>
        <w:rPr>
          <w:rFonts w:hint="eastAsia" w:hAnsi="宋体" w:eastAsia="宋体" w:cs="宋体"/>
          <w:sz w:val="28"/>
          <w:szCs w:val="28"/>
        </w:rPr>
        <w:t>大理经开区严格执行预算法相关规定，杜绝此类问题</w:t>
      </w:r>
      <w:r>
        <w:rPr>
          <w:rFonts w:hint="eastAsia" w:hAnsi="宋体" w:eastAsia="宋体" w:cs="宋体"/>
          <w:sz w:val="28"/>
          <w:szCs w:val="28"/>
          <w:lang w:eastAsia="zh-CN"/>
        </w:rPr>
        <w:t>的</w:t>
      </w:r>
      <w:r>
        <w:rPr>
          <w:rFonts w:hint="eastAsia" w:hAnsi="宋体" w:eastAsia="宋体" w:cs="宋体"/>
          <w:sz w:val="28"/>
          <w:szCs w:val="28"/>
        </w:rPr>
        <w:t>再次发生；</w:t>
      </w:r>
      <w:r>
        <w:rPr>
          <w:rFonts w:hint="eastAsia" w:hAnsi="宋体" w:eastAsia="宋体" w:cs="宋体"/>
          <w:sz w:val="28"/>
          <w:szCs w:val="28"/>
          <w:lang w:eastAsia="zh-CN"/>
        </w:rPr>
        <w:t>七是</w:t>
      </w:r>
      <w:r>
        <w:rPr>
          <w:rFonts w:hint="eastAsia" w:hAnsi="宋体" w:eastAsia="宋体" w:cs="宋体"/>
          <w:sz w:val="28"/>
          <w:szCs w:val="28"/>
        </w:rPr>
        <w:t>违规出借资金问题，责成大理经开区对出借款项进行清理，及时收回出借资金；</w:t>
      </w:r>
      <w:r>
        <w:rPr>
          <w:rFonts w:hint="eastAsia" w:hAnsi="宋体" w:eastAsia="宋体" w:cs="宋体"/>
          <w:sz w:val="28"/>
          <w:szCs w:val="28"/>
          <w:lang w:eastAsia="zh-CN"/>
        </w:rPr>
        <w:t>八是</w:t>
      </w:r>
      <w:r>
        <w:rPr>
          <w:rFonts w:hint="eastAsia" w:hAnsi="宋体" w:eastAsia="宋体" w:cs="宋体"/>
          <w:sz w:val="28"/>
          <w:szCs w:val="28"/>
        </w:rPr>
        <w:t>应缴未缴财政资金问题，责成大理经开区及时将涉及资金26.30万元纳入预算管理；</w:t>
      </w:r>
      <w:r>
        <w:rPr>
          <w:rFonts w:hint="eastAsia" w:hAnsi="宋体" w:eastAsia="宋体" w:cs="宋体"/>
          <w:sz w:val="28"/>
          <w:szCs w:val="28"/>
          <w:lang w:eastAsia="zh-CN"/>
        </w:rPr>
        <w:t>九是</w:t>
      </w:r>
      <w:r>
        <w:rPr>
          <w:rFonts w:hint="eastAsia" w:hAnsi="宋体" w:eastAsia="宋体" w:cs="宋体"/>
          <w:sz w:val="28"/>
          <w:szCs w:val="28"/>
        </w:rPr>
        <w:t>往来款清理不及时问题，责成大理经开区对</w:t>
      </w:r>
      <w:r>
        <w:rPr>
          <w:rFonts w:hint="eastAsia" w:hAnsi="宋体" w:eastAsia="宋体" w:cs="宋体"/>
          <w:sz w:val="28"/>
          <w:szCs w:val="28"/>
          <w:lang w:val="zh-CN"/>
        </w:rPr>
        <w:t>往来款项进行全面清理；十是</w:t>
      </w:r>
      <w:r>
        <w:rPr>
          <w:rFonts w:hint="eastAsia" w:hAnsi="宋体" w:eastAsia="宋体" w:cs="宋体"/>
          <w:sz w:val="28"/>
          <w:szCs w:val="28"/>
        </w:rPr>
        <w:t>银行账户开立数量多，且同类性质资金多头开户的问题，责成大理经开区对违反账户管理规定的行为进行规范管理，对银行账户进行清理；</w:t>
      </w:r>
      <w:r>
        <w:rPr>
          <w:rFonts w:hint="eastAsia" w:hAnsi="宋体" w:eastAsia="宋体" w:cs="宋体"/>
          <w:sz w:val="28"/>
          <w:szCs w:val="28"/>
          <w:lang w:eastAsia="zh-CN"/>
        </w:rPr>
        <w:t>十一是</w:t>
      </w:r>
      <w:r>
        <w:rPr>
          <w:rFonts w:hint="eastAsia" w:hAnsi="宋体" w:eastAsia="宋体" w:cs="宋体"/>
          <w:sz w:val="28"/>
          <w:szCs w:val="28"/>
        </w:rPr>
        <w:t>基建账户未纳入单位统一账户核算，财务情况未并入决算反映问题，责成大理经开区对基建账户进行清理，将应纳入单位统一核算的账户全部纳入单位统一管理；</w:t>
      </w:r>
      <w:r>
        <w:rPr>
          <w:rFonts w:hint="eastAsia" w:hAnsi="宋体" w:eastAsia="宋体" w:cs="宋体"/>
          <w:sz w:val="28"/>
          <w:szCs w:val="28"/>
          <w:lang w:eastAsia="zh-CN"/>
        </w:rPr>
        <w:t>十二是</w:t>
      </w:r>
      <w:r>
        <w:rPr>
          <w:rFonts w:hint="eastAsia" w:hAnsi="宋体" w:eastAsia="宋体" w:cs="宋体"/>
          <w:sz w:val="28"/>
          <w:szCs w:val="28"/>
        </w:rPr>
        <w:t>已投入使用的基建项目长期未办理竣工验收和交付使用手续问题，责成大理经开区及时对符合竣工验收条件的项目进行清理并按程序完善相关手续；</w:t>
      </w:r>
      <w:r>
        <w:rPr>
          <w:rFonts w:hint="eastAsia" w:hAnsi="宋体" w:eastAsia="宋体" w:cs="宋体"/>
          <w:sz w:val="28"/>
          <w:szCs w:val="28"/>
          <w:lang w:eastAsia="zh-CN"/>
        </w:rPr>
        <w:t>十三是</w:t>
      </w:r>
      <w:r>
        <w:rPr>
          <w:rFonts w:hint="eastAsia" w:hAnsi="宋体" w:eastAsia="宋体" w:cs="宋体"/>
          <w:sz w:val="28"/>
          <w:szCs w:val="28"/>
        </w:rPr>
        <w:t>违规为企业担保的问题，责成大理经开区对违规行为进行纠正，杜绝类似问题再次发生；</w:t>
      </w:r>
      <w:r>
        <w:rPr>
          <w:rFonts w:hint="eastAsia" w:hAnsi="宋体" w:eastAsia="宋体" w:cs="宋体"/>
          <w:sz w:val="28"/>
          <w:szCs w:val="28"/>
          <w:lang w:eastAsia="zh-CN"/>
        </w:rPr>
        <w:t>十四是</w:t>
      </w:r>
      <w:r>
        <w:rPr>
          <w:rFonts w:hint="eastAsia" w:hAnsi="宋体" w:eastAsia="宋体" w:cs="宋体"/>
          <w:sz w:val="28"/>
          <w:szCs w:val="28"/>
        </w:rPr>
        <w:t>借入款项问题，</w:t>
      </w:r>
      <w:r>
        <w:rPr>
          <w:rFonts w:hint="eastAsia" w:hAnsi="宋体" w:eastAsia="宋体" w:cs="宋体"/>
          <w:sz w:val="28"/>
          <w:szCs w:val="28"/>
          <w:lang w:eastAsia="zh-CN"/>
        </w:rPr>
        <w:t>责成</w:t>
      </w:r>
      <w:r>
        <w:rPr>
          <w:rFonts w:hint="eastAsia" w:hAnsi="宋体" w:eastAsia="宋体" w:cs="宋体"/>
          <w:sz w:val="28"/>
          <w:szCs w:val="28"/>
        </w:rPr>
        <w:t>大理经开区对借入款项认真进行清理，严格执行相关规定，切实防范资金风险；</w:t>
      </w:r>
      <w:r>
        <w:rPr>
          <w:rFonts w:hint="eastAsia" w:hAnsi="宋体" w:eastAsia="宋体" w:cs="宋体"/>
          <w:sz w:val="28"/>
          <w:szCs w:val="28"/>
          <w:lang w:eastAsia="zh-CN"/>
        </w:rPr>
        <w:t>十五是</w:t>
      </w:r>
      <w:r>
        <w:rPr>
          <w:rFonts w:hint="eastAsia" w:hAnsi="宋体" w:eastAsia="宋体" w:cs="宋体"/>
          <w:sz w:val="28"/>
          <w:szCs w:val="28"/>
        </w:rPr>
        <w:t>总体规划方案滞后的问题，建议大理经开区按照高质量发展要求，尽快修改完善总体规划，围绕产业集聚发展，加快产业转型升级，促进体制机制创新；</w:t>
      </w:r>
      <w:r>
        <w:rPr>
          <w:rFonts w:hint="eastAsia" w:hAnsi="宋体" w:eastAsia="宋体" w:cs="宋体"/>
          <w:sz w:val="28"/>
          <w:szCs w:val="28"/>
          <w:lang w:eastAsia="zh-CN"/>
        </w:rPr>
        <w:t>十六是</w:t>
      </w:r>
      <w:r>
        <w:rPr>
          <w:rFonts w:hint="eastAsia" w:hAnsi="宋体" w:eastAsia="宋体" w:cs="宋体"/>
          <w:sz w:val="28"/>
          <w:szCs w:val="28"/>
        </w:rPr>
        <w:t>没有完成招商引资任务问题，</w:t>
      </w:r>
      <w:r>
        <w:rPr>
          <w:rFonts w:hint="eastAsia" w:hAnsi="宋体" w:eastAsia="宋体" w:cs="宋体"/>
          <w:sz w:val="28"/>
          <w:szCs w:val="28"/>
          <w:lang w:eastAsia="zh-CN"/>
        </w:rPr>
        <w:t>要求</w:t>
      </w:r>
      <w:r>
        <w:rPr>
          <w:rFonts w:hint="eastAsia" w:hAnsi="宋体" w:eastAsia="宋体" w:cs="宋体"/>
          <w:sz w:val="28"/>
          <w:szCs w:val="28"/>
        </w:rPr>
        <w:t>大理经开区今后合理制定目标任务，并确保目标任务完成。</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针对审计发现问题，省审计厅建议：一是完善预算管理机制，强化财政监督和管理；二是强化会计核算，加强财政资金监管；三是加强债务管理，切实防范风险。</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ascii="黑体" w:hAnsi="黑体" w:eastAsia="黑体" w:cs="黑体"/>
          <w:sz w:val="28"/>
          <w:szCs w:val="28"/>
        </w:rPr>
      </w:pPr>
      <w:r>
        <w:rPr>
          <w:rFonts w:hint="eastAsia" w:ascii="黑体" w:hAnsi="黑体" w:eastAsia="黑体" w:cs="黑体"/>
          <w:sz w:val="28"/>
          <w:szCs w:val="28"/>
        </w:rPr>
        <w:t>四、审计发现问题的整改情况</w:t>
      </w:r>
    </w:p>
    <w:p>
      <w:pPr>
        <w:pStyle w:val="6"/>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Ansi="宋体" w:eastAsia="宋体" w:cs="宋体"/>
          <w:sz w:val="28"/>
          <w:szCs w:val="28"/>
        </w:rPr>
      </w:pPr>
      <w:r>
        <w:rPr>
          <w:rFonts w:hint="eastAsia" w:hAnsi="宋体" w:eastAsia="宋体" w:cs="宋体"/>
          <w:sz w:val="28"/>
          <w:szCs w:val="28"/>
        </w:rPr>
        <w:t>大理经开区高度重视审计发现问题的整改，目前已基本整改完毕。对预算不严格、预算管理不规范</w:t>
      </w:r>
      <w:r>
        <w:rPr>
          <w:rFonts w:hint="eastAsia" w:hAnsi="宋体" w:eastAsia="宋体" w:cs="宋体"/>
          <w:sz w:val="28"/>
          <w:szCs w:val="28"/>
          <w:lang w:val="zh-CN"/>
        </w:rPr>
        <w:t>的问题，按照</w:t>
      </w:r>
      <w:r>
        <w:rPr>
          <w:rFonts w:hint="eastAsia" w:hAnsi="宋体" w:eastAsia="宋体" w:cs="宋体"/>
          <w:sz w:val="28"/>
          <w:szCs w:val="28"/>
          <w:lang w:val="zh-CN" w:eastAsia="zh-CN"/>
        </w:rPr>
        <w:t>大理</w:t>
      </w:r>
      <w:r>
        <w:rPr>
          <w:rFonts w:hint="eastAsia" w:hAnsi="宋体" w:eastAsia="宋体" w:cs="宋体"/>
          <w:sz w:val="28"/>
          <w:szCs w:val="28"/>
          <w:lang w:val="zh-CN"/>
        </w:rPr>
        <w:t>州委相关要求，于</w:t>
      </w:r>
      <w:r>
        <w:rPr>
          <w:rFonts w:hint="eastAsia" w:hAnsi="宋体" w:eastAsia="宋体" w:cs="宋体"/>
          <w:sz w:val="28"/>
          <w:szCs w:val="28"/>
        </w:rPr>
        <w:t>2019年起细化预算编制、严格控制预算代编规模，做好年度预算调整</w:t>
      </w:r>
      <w:r>
        <w:rPr>
          <w:rFonts w:hint="eastAsia" w:hAnsi="宋体" w:eastAsia="宋体" w:cs="宋体"/>
          <w:sz w:val="28"/>
          <w:szCs w:val="28"/>
          <w:lang w:eastAsia="zh-CN"/>
        </w:rPr>
        <w:t>等工作</w:t>
      </w:r>
      <w:r>
        <w:rPr>
          <w:rFonts w:hint="eastAsia" w:hAnsi="宋体" w:eastAsia="宋体" w:cs="宋体"/>
          <w:sz w:val="28"/>
          <w:szCs w:val="28"/>
        </w:rPr>
        <w:t>、提高预算执行的严肃性；对预算编制不完整的问题，将所有收支纳入预算管理，确保预算编制完整性；对向非预算单位拨款的问题，将强化预算管理、严格预算执行，杜绝无预算安排拨款支出；对违规超额发放党风廉政考核奖和违规发放补助资金的问题，审计期间已整改；对违规发放党风廉政考核奖的问题，已按照审计意见进行清退并杜绝此类问题发生；对财政收支不实的问题，将加强预算管理，分清事权与支出责任，杜绝此类问题发生；对违规出借资金的问题，及时进行了清理，</w:t>
      </w:r>
      <w:r>
        <w:rPr>
          <w:rFonts w:hint="eastAsia" w:hAnsi="宋体" w:eastAsia="宋体" w:cs="宋体"/>
          <w:sz w:val="28"/>
          <w:szCs w:val="28"/>
          <w:highlight w:val="none"/>
        </w:rPr>
        <w:t>已收回出借款项47 300万元，</w:t>
      </w:r>
      <w:r>
        <w:rPr>
          <w:rFonts w:hint="eastAsia" w:hAnsi="宋体" w:eastAsia="宋体" w:cs="宋体"/>
          <w:sz w:val="28"/>
          <w:szCs w:val="28"/>
        </w:rPr>
        <w:t>其余借款将在三年内全部收回；对应缴未缴财政资金的问题，已缴入财政专户</w:t>
      </w:r>
      <w:r>
        <w:rPr>
          <w:rFonts w:hint="eastAsia" w:ascii="宋体" w:hAnsi="宋体" w:eastAsia="宋体" w:cs="宋体"/>
          <w:sz w:val="28"/>
          <w:szCs w:val="28"/>
        </w:rPr>
        <w:t>26.30万元</w:t>
      </w:r>
      <w:r>
        <w:rPr>
          <w:rFonts w:hint="eastAsia" w:hAnsi="宋体" w:eastAsia="宋体" w:cs="宋体"/>
          <w:sz w:val="28"/>
          <w:szCs w:val="28"/>
        </w:rPr>
        <w:t>；对往来款清理不及时的问题，已及时进行了清理，部分款项将与市财政对接妥善处理</w:t>
      </w:r>
      <w:r>
        <w:rPr>
          <w:rFonts w:hint="eastAsia" w:hAnsi="宋体" w:eastAsia="宋体" w:cs="宋体"/>
          <w:sz w:val="28"/>
          <w:szCs w:val="28"/>
          <w:lang w:val="zh-CN"/>
        </w:rPr>
        <w:t>；对</w:t>
      </w:r>
      <w:r>
        <w:rPr>
          <w:rFonts w:hint="eastAsia" w:hAnsi="宋体" w:eastAsia="宋体" w:cs="宋体"/>
          <w:sz w:val="28"/>
          <w:szCs w:val="28"/>
        </w:rPr>
        <w:t>银行账户开立数量多，且同类性质资金多头开户的问题，已对</w:t>
      </w:r>
      <w:r>
        <w:rPr>
          <w:rFonts w:hint="eastAsia" w:hAnsi="宋体" w:eastAsia="宋体" w:cs="宋体"/>
          <w:sz w:val="28"/>
          <w:szCs w:val="28"/>
          <w:lang w:eastAsia="zh-CN"/>
        </w:rPr>
        <w:t>部分</w:t>
      </w:r>
      <w:r>
        <w:rPr>
          <w:rFonts w:hint="eastAsia" w:hAnsi="宋体" w:eastAsia="宋体" w:cs="宋体"/>
          <w:sz w:val="28"/>
          <w:szCs w:val="28"/>
        </w:rPr>
        <w:t>账户进行销户，</w:t>
      </w:r>
      <w:r>
        <w:rPr>
          <w:rFonts w:hint="eastAsia" w:hAnsi="宋体" w:eastAsia="宋体" w:cs="宋体"/>
          <w:sz w:val="28"/>
          <w:szCs w:val="28"/>
          <w:lang w:eastAsia="zh-CN"/>
        </w:rPr>
        <w:t>按照</w:t>
      </w:r>
      <w:r>
        <w:rPr>
          <w:rFonts w:hint="eastAsia" w:hAnsi="宋体" w:eastAsia="宋体" w:cs="宋体"/>
          <w:sz w:val="28"/>
          <w:szCs w:val="28"/>
        </w:rPr>
        <w:t>财政国库单一账户体系规范银行账户</w:t>
      </w:r>
      <w:r>
        <w:rPr>
          <w:rFonts w:hint="eastAsia" w:hAnsi="宋体" w:eastAsia="宋体" w:cs="宋体"/>
          <w:sz w:val="28"/>
          <w:szCs w:val="28"/>
          <w:lang w:eastAsia="zh-CN"/>
        </w:rPr>
        <w:t>管理</w:t>
      </w:r>
      <w:r>
        <w:rPr>
          <w:rFonts w:hint="eastAsia" w:hAnsi="宋体" w:eastAsia="宋体" w:cs="宋体"/>
          <w:sz w:val="28"/>
          <w:szCs w:val="28"/>
        </w:rPr>
        <w:t>；对基建账户未纳入单位统一账户核算，财务情况未并入决算反映的问题，通过购买服务的方式聘请第三方</w:t>
      </w:r>
      <w:r>
        <w:rPr>
          <w:rFonts w:hint="eastAsia" w:hAnsi="宋体" w:eastAsia="宋体" w:cs="宋体"/>
          <w:sz w:val="28"/>
          <w:szCs w:val="28"/>
          <w:lang w:eastAsia="zh-CN"/>
        </w:rPr>
        <w:t>机构</w:t>
      </w:r>
      <w:r>
        <w:rPr>
          <w:rFonts w:hint="eastAsia" w:hAnsi="宋体" w:eastAsia="宋体" w:cs="宋体"/>
          <w:sz w:val="28"/>
          <w:szCs w:val="28"/>
        </w:rPr>
        <w:t>对基建账户进行彻底清理，将基建账套相关数据并入单位统一财务核算；对已投入使用的基建项目长期未办理竣工验收和交付使用手续的问题，已进行认真清理，将尽快完善相关手续，对交付资产按规定入账；对违规为企业担保的问题，已解除担保责任，今后将杜绝此类问题发生；对借入款项的问题，</w:t>
      </w:r>
      <w:r>
        <w:rPr>
          <w:rFonts w:hint="eastAsia" w:hAnsi="宋体" w:eastAsia="宋体" w:cs="宋体"/>
          <w:sz w:val="28"/>
          <w:szCs w:val="28"/>
          <w:highlight w:val="none"/>
        </w:rPr>
        <w:t xml:space="preserve"> 已累计归还</w:t>
      </w:r>
      <w:r>
        <w:rPr>
          <w:rFonts w:hint="eastAsia" w:hAnsi="宋体" w:eastAsia="宋体" w:cs="宋体"/>
          <w:sz w:val="28"/>
          <w:szCs w:val="28"/>
        </w:rPr>
        <w:t>借款161 100万元，征地拆迁借款待上级补助资金到位后及时归还，富滇银行贷款的余额将根据土地出让金拨入情况逐步归还；对总体规划方案滞后的问题，因大理铁路交通枢纽规划方案影响，总体规划方案正在修改完善中；对没有完成招商引资任务的问题，认真开展统计调查工作，同时加强对入库企业到位资金统计和核实，提高统计数据准确性。</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outlineLvl w:val="9"/>
        <w:rPr>
          <w:rFonts w:hint="eastAsia" w:asciiTheme="minorEastAsia" w:hAnsiTheme="minorEastAsia" w:eastAsiaTheme="minorEastAsia" w:cstheme="minorEastAsia"/>
          <w:sz w:val="28"/>
          <w:szCs w:val="28"/>
        </w:rPr>
      </w:pP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61007A87" w:usb1="80000000" w:usb2="00000008" w:usb3="00000000" w:csb0="200101FF" w:csb1="20280000"/>
  </w:font>
  <w:font w:name="方正小标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1845524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1845524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59E332"/>
    <w:multiLevelType w:val="singleLevel"/>
    <w:tmpl w:val="AA59E33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4C37FE"/>
    <w:rsid w:val="0187689B"/>
    <w:rsid w:val="028410A4"/>
    <w:rsid w:val="028534B1"/>
    <w:rsid w:val="040B46F3"/>
    <w:rsid w:val="043E4859"/>
    <w:rsid w:val="06506E80"/>
    <w:rsid w:val="06521FAF"/>
    <w:rsid w:val="07A80FC7"/>
    <w:rsid w:val="095F6AD5"/>
    <w:rsid w:val="0B0C3CD6"/>
    <w:rsid w:val="0B134B3B"/>
    <w:rsid w:val="0B6E1257"/>
    <w:rsid w:val="0C494DF6"/>
    <w:rsid w:val="0ED55BB3"/>
    <w:rsid w:val="0FFA6CD9"/>
    <w:rsid w:val="11333E21"/>
    <w:rsid w:val="11442A13"/>
    <w:rsid w:val="1333183B"/>
    <w:rsid w:val="15B70C74"/>
    <w:rsid w:val="168564B1"/>
    <w:rsid w:val="172130A4"/>
    <w:rsid w:val="17755516"/>
    <w:rsid w:val="17804BCA"/>
    <w:rsid w:val="183C4E01"/>
    <w:rsid w:val="187E17D7"/>
    <w:rsid w:val="199944E3"/>
    <w:rsid w:val="1B435E33"/>
    <w:rsid w:val="1C9D61EF"/>
    <w:rsid w:val="1CB6651E"/>
    <w:rsid w:val="1D57520B"/>
    <w:rsid w:val="1D6D7493"/>
    <w:rsid w:val="1D8D56D0"/>
    <w:rsid w:val="20BA54BE"/>
    <w:rsid w:val="20BE47CC"/>
    <w:rsid w:val="20DB651D"/>
    <w:rsid w:val="21667363"/>
    <w:rsid w:val="223A1DDE"/>
    <w:rsid w:val="243C519E"/>
    <w:rsid w:val="26F51923"/>
    <w:rsid w:val="27430DD5"/>
    <w:rsid w:val="2A35243A"/>
    <w:rsid w:val="2B543639"/>
    <w:rsid w:val="2B5E553A"/>
    <w:rsid w:val="2D7C3DED"/>
    <w:rsid w:val="2D7F4BBA"/>
    <w:rsid w:val="2DB4000D"/>
    <w:rsid w:val="2EE449F6"/>
    <w:rsid w:val="2F81464D"/>
    <w:rsid w:val="2FFD2701"/>
    <w:rsid w:val="30AD1AB1"/>
    <w:rsid w:val="316E6FD6"/>
    <w:rsid w:val="319B1DBF"/>
    <w:rsid w:val="331A3903"/>
    <w:rsid w:val="34401E08"/>
    <w:rsid w:val="34496D47"/>
    <w:rsid w:val="35E74616"/>
    <w:rsid w:val="36037760"/>
    <w:rsid w:val="36E120AD"/>
    <w:rsid w:val="36EB79EC"/>
    <w:rsid w:val="378F442E"/>
    <w:rsid w:val="38802439"/>
    <w:rsid w:val="3A810D77"/>
    <w:rsid w:val="3A9F4691"/>
    <w:rsid w:val="3AB1429F"/>
    <w:rsid w:val="3D1950BA"/>
    <w:rsid w:val="3D334C11"/>
    <w:rsid w:val="3D9D39B3"/>
    <w:rsid w:val="3DE73F00"/>
    <w:rsid w:val="3E04524A"/>
    <w:rsid w:val="3E37051F"/>
    <w:rsid w:val="3F61186F"/>
    <w:rsid w:val="3F6A44C2"/>
    <w:rsid w:val="3F7C790B"/>
    <w:rsid w:val="410548C2"/>
    <w:rsid w:val="41657C04"/>
    <w:rsid w:val="418F25A7"/>
    <w:rsid w:val="41FF4B20"/>
    <w:rsid w:val="445C63A5"/>
    <w:rsid w:val="465454D7"/>
    <w:rsid w:val="479E1761"/>
    <w:rsid w:val="48781737"/>
    <w:rsid w:val="49BC1DA4"/>
    <w:rsid w:val="4A4B4955"/>
    <w:rsid w:val="4AA67586"/>
    <w:rsid w:val="4B6F2CF6"/>
    <w:rsid w:val="4C3A6250"/>
    <w:rsid w:val="4C506E1E"/>
    <w:rsid w:val="4EFB5DA0"/>
    <w:rsid w:val="4F0A03B8"/>
    <w:rsid w:val="52935282"/>
    <w:rsid w:val="55244AA8"/>
    <w:rsid w:val="597E1BFF"/>
    <w:rsid w:val="5A9A0489"/>
    <w:rsid w:val="5BA83AA8"/>
    <w:rsid w:val="5BB75A0F"/>
    <w:rsid w:val="5BBA22A9"/>
    <w:rsid w:val="5C056442"/>
    <w:rsid w:val="5DD365FE"/>
    <w:rsid w:val="5E55508C"/>
    <w:rsid w:val="5E724BA3"/>
    <w:rsid w:val="60AB57C8"/>
    <w:rsid w:val="61283224"/>
    <w:rsid w:val="61681E8C"/>
    <w:rsid w:val="62756455"/>
    <w:rsid w:val="62F14775"/>
    <w:rsid w:val="639D4401"/>
    <w:rsid w:val="63E05E40"/>
    <w:rsid w:val="654C37FE"/>
    <w:rsid w:val="657275DD"/>
    <w:rsid w:val="682D77F9"/>
    <w:rsid w:val="6906683E"/>
    <w:rsid w:val="6B0C6CCF"/>
    <w:rsid w:val="6BBD7F0C"/>
    <w:rsid w:val="6DD40200"/>
    <w:rsid w:val="6DDF32AB"/>
    <w:rsid w:val="6EFD7F67"/>
    <w:rsid w:val="6F6F3601"/>
    <w:rsid w:val="72F03106"/>
    <w:rsid w:val="757D3883"/>
    <w:rsid w:val="763550B2"/>
    <w:rsid w:val="7A98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3"/>
    <w:basedOn w:val="1"/>
    <w:next w:val="1"/>
    <w:qFormat/>
    <w:uiPriority w:val="99"/>
    <w:pPr>
      <w:spacing w:line="590" w:lineRule="exact"/>
      <w:ind w:firstLine="624" w:firstLineChars="200"/>
      <w:outlineLvl w:val="2"/>
    </w:pPr>
    <w:rPr>
      <w:rFonts w:ascii="仿宋_GB2312" w:hAnsi="仿宋_GB2312"/>
      <w:bCs/>
      <w:snapToGrid w:val="0"/>
      <w:spacing w:val="6"/>
      <w:kern w:val="0"/>
      <w:sz w:val="30"/>
      <w:szCs w:val="30"/>
    </w:rPr>
  </w:style>
  <w:style w:type="paragraph" w:styleId="3">
    <w:name w:val="heading 4"/>
    <w:basedOn w:val="1"/>
    <w:next w:val="1"/>
    <w:qFormat/>
    <w:uiPriority w:val="9"/>
    <w:pPr>
      <w:keepNext/>
      <w:keepLines/>
      <w:spacing w:before="280" w:after="290" w:line="376" w:lineRule="auto"/>
      <w:outlineLvl w:val="3"/>
    </w:pPr>
    <w:rPr>
      <w:rFonts w:ascii="Cambria" w:hAnsi="Cambria" w:eastAsia="宋体"/>
      <w:b/>
      <w:bCs/>
      <w:sz w:val="28"/>
      <w:szCs w:val="28"/>
    </w:rPr>
  </w:style>
  <w:style w:type="character" w:default="1" w:styleId="9">
    <w:name w:val="Default Paragraph Font"/>
    <w:link w:val="10"/>
    <w:semiHidden/>
    <w:qFormat/>
    <w:uiPriority w:val="0"/>
    <w:rPr>
      <w:rFonts w:ascii="Tahoma" w:hAnsi="Tahoma" w:eastAsia="宋体"/>
      <w:sz w:val="24"/>
      <w:szCs w:val="24"/>
    </w:rPr>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4">
    <w:name w:val="Document Map"/>
    <w:basedOn w:val="1"/>
    <w:semiHidden/>
    <w:uiPriority w:val="0"/>
    <w:pPr>
      <w:shd w:val="clear" w:color="auto" w:fill="000080"/>
    </w:pPr>
  </w:style>
  <w:style w:type="paragraph" w:styleId="5">
    <w:name w:val="Body Text Indent"/>
    <w:basedOn w:val="1"/>
    <w:qFormat/>
    <w:uiPriority w:val="0"/>
    <w:pPr>
      <w:spacing w:after="120"/>
      <w:ind w:left="420" w:leftChars="200"/>
    </w:pPr>
  </w:style>
  <w:style w:type="paragraph" w:styleId="6">
    <w:name w:val="Plain Text"/>
    <w:basedOn w:val="1"/>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customStyle="1" w:styleId="10">
    <w:name w:val="Char Char1 Char"/>
    <w:basedOn w:val="4"/>
    <w:link w:val="9"/>
    <w:qFormat/>
    <w:uiPriority w:val="0"/>
    <w:rPr>
      <w:rFonts w:ascii="Tahoma" w:hAnsi="Tahoma" w:eastAsia="宋体"/>
      <w:sz w:val="24"/>
      <w:szCs w:val="24"/>
    </w:rPr>
  </w:style>
  <w:style w:type="character" w:styleId="11">
    <w:name w:val="page number"/>
    <w:basedOn w:val="9"/>
    <w:qFormat/>
    <w:uiPriority w:val="0"/>
  </w:style>
  <w:style w:type="paragraph" w:customStyle="1" w:styleId="13">
    <w:name w:val="标题４"/>
    <w:basedOn w:val="3"/>
    <w:qFormat/>
    <w:uiPriority w:val="0"/>
    <w:pPr>
      <w:keepNext w:val="0"/>
      <w:keepLines w:val="0"/>
      <w:spacing w:before="0" w:after="0" w:line="590" w:lineRule="atLeast"/>
      <w:ind w:firstLine="200" w:firstLineChars="200"/>
    </w:pPr>
    <w:rPr>
      <w:rFonts w:ascii="仿宋_GB2312" w:hAnsi="仿宋_GB2312" w:eastAsia="仿宋_GB2312"/>
      <w:b w:val="0"/>
      <w:snapToGrid w:val="0"/>
      <w:spacing w:val="6"/>
      <w:kern w:val="0"/>
      <w:sz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云南省审计厅</Company>
  <Pages>1</Pages>
  <Words>0</Words>
  <Characters>0</Characters>
  <Lines>0</Lines>
  <Paragraphs>0</Paragraphs>
  <TotalTime>2</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2019-05-05T06:49:00Z</dcterms:created>
  <dc:creator>user</dc:creator>
  <cp:lastModifiedBy>林曦</cp:lastModifiedBy>
  <dcterms:modified xsi:type="dcterms:W3CDTF">2019-05-28T07:03:03Z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